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bidi w:val="0"/>
        <w:spacing w:before="240" w:after="120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PLAN OPIEKUŃCZO-WYCHOWAWCZO-EDUKACYJNY</w:t>
      </w:r>
    </w:p>
    <w:p>
      <w:pPr>
        <w:pStyle w:val="Tretekstu"/>
        <w:bidi w:val="0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Żłobka PAPROTKA </w:t>
      </w:r>
    </w:p>
    <w:p>
      <w:pPr>
        <w:pStyle w:val="Tretekstu"/>
        <w:bidi w:val="0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Tretekstu"/>
        <w:bidi w:val="0"/>
        <w:jc w:val="start"/>
        <w:rPr/>
      </w:pPr>
      <w:r>
        <w:rPr>
          <w:rStyle w:val="Mocnewyrnione"/>
          <w:sz w:val="32"/>
          <w:szCs w:val="32"/>
        </w:rPr>
        <w:t xml:space="preserve">Podstawowe dane </w:t>
      </w:r>
      <w:r>
        <w:rPr>
          <w:rStyle w:val="Mocnewyrnione"/>
          <w:rFonts w:eastAsia="NSimSun" w:cs="Arial"/>
          <w:b/>
          <w:bCs/>
          <w:color w:val="auto"/>
          <w:kern w:val="2"/>
          <w:sz w:val="32"/>
          <w:szCs w:val="32"/>
          <w:lang w:val="pl-PL" w:eastAsia="zh-CN" w:bidi="hi-IN"/>
        </w:rPr>
        <w:t>instytucji żłobkowej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 xml:space="preserve">Nazwa: Niepubliczny Żłobek „Paprotka”. 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 xml:space="preserve">Adres: ul. Wieluńska 21, 45-323 Opole 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>Organ prowadzący: SERVICE CENTER S.C. Bogumiła Masłowska i Jakub Paprocki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 xml:space="preserve">Dyrektor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instytucji</w:t>
      </w:r>
      <w:r>
        <w:rPr/>
        <w:t xml:space="preserve">: Bogumiła Masłowska 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>Liczba miejsc: 57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 xml:space="preserve">Wiek dzieci objętych opieką: Żłobek Paprotka sprawuje opiekę nad dziećmi od ukończenia 20. tygodnia życia do 3. roku życia. W uzasadnionych przypadkach, gdy utrudnione lub niemożliwe jest objęcie dziecka wychowaniem przedszkolnym, opieka może być sprawowana do końca roku szkolnego, w którym dziecko ukończy 4. rok życia, zgodnie z obowiązującymi przepisami prawa 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 xml:space="preserve">Godziny funkcjonowania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instytucji: 6:30 – 17:00</w:t>
      </w:r>
      <w:r>
        <w:rPr/>
        <w:t xml:space="preserve"> 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0" w:leader="none"/>
        </w:tabs>
        <w:spacing w:lineRule="auto" w:line="240"/>
        <w:ind w:start="707" w:hanging="283"/>
        <w:rPr/>
      </w:pPr>
      <w:r>
        <w:rPr/>
        <w:t>Podstawa prawna opracowania planu:</w:t>
      </w:r>
    </w:p>
    <w:p>
      <w:pPr>
        <w:pStyle w:val="Tretekstu"/>
        <w:numPr>
          <w:ilvl w:val="0"/>
          <w:numId w:val="0"/>
        </w:numPr>
        <w:spacing w:lineRule="auto" w:line="240"/>
        <w:ind w:start="707" w:hanging="0"/>
        <w:rPr/>
      </w:pP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 xml:space="preserve">ustawa z dnia 4 lutego 2011 r. o opiece nad dziećmi w wieku do lat 3 (Dz.U. z 2025 r. poz. 798 ze zm.); </w:t>
      </w:r>
    </w:p>
    <w:p>
      <w:pPr>
        <w:pStyle w:val="Tretekstu"/>
        <w:numPr>
          <w:ilvl w:val="0"/>
          <w:numId w:val="0"/>
        </w:numPr>
        <w:spacing w:lineRule="auto" w:line="240" w:before="0" w:after="0"/>
        <w:ind w:start="720" w:hanging="0"/>
        <w:rPr/>
      </w:pPr>
      <w:r>
        <w:rPr/>
        <w:t xml:space="preserve">rozporządzenie Ministra Rodziny, Pracy i Polityki Społecznej z dnia 13 grudnia 2024 r. w sprawie standardów opieki sprawowanej nad dziećmi w wieku do lat 3 (Dz.U. z 2024 r. poz. 1882); </w:t>
      </w:r>
    </w:p>
    <w:p>
      <w:pPr>
        <w:pStyle w:val="Tretekstu"/>
        <w:numPr>
          <w:ilvl w:val="0"/>
          <w:numId w:val="0"/>
        </w:numPr>
        <w:spacing w:lineRule="auto" w:line="240" w:before="0" w:after="0"/>
        <w:ind w:start="720" w:hanging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start="720" w:hanging="0"/>
        <w:rPr/>
      </w:pPr>
      <w:r>
        <w:rPr>
          <w:color w:val="000000"/>
          <w:sz w:val="22"/>
        </w:rPr>
        <w:t>Konwencja o prawach dziecka przyjęta przez Zgromadzenie Ogólne Narodów Zjednoczonych dnia 20 listopada 1989 r. (Dz.U. 1991 nr 120 poz. 526).</w:t>
      </w:r>
    </w:p>
    <w:p>
      <w:pPr>
        <w:pStyle w:val="Tretekstu"/>
        <w:numPr>
          <w:ilvl w:val="0"/>
          <w:numId w:val="0"/>
        </w:numPr>
        <w:spacing w:lineRule="auto" w:line="240" w:before="0" w:after="0"/>
        <w:ind w:start="720" w:hanging="0"/>
        <w:rPr/>
      </w:pPr>
      <w:r>
        <w:rPr/>
      </w:r>
    </w:p>
    <w:p>
      <w:pPr>
        <w:pStyle w:val="Tretekstu"/>
        <w:numPr>
          <w:ilvl w:val="0"/>
          <w:numId w:val="0"/>
        </w:numPr>
        <w:spacing w:lineRule="auto" w:line="240" w:before="0" w:after="0"/>
        <w:ind w:start="720" w:hanging="0"/>
        <w:rPr/>
      </w:pPr>
      <w:r>
        <w:rPr/>
        <w:t xml:space="preserve">Statut Żłobka „Paprotka”; </w:t>
      </w:r>
    </w:p>
    <w:p>
      <w:pPr>
        <w:pStyle w:val="Tretekstu"/>
        <w:numPr>
          <w:ilvl w:val="0"/>
          <w:numId w:val="0"/>
        </w:numPr>
        <w:spacing w:lineRule="auto" w:line="240" w:before="0" w:after="0"/>
        <w:ind w:start="720" w:hanging="0"/>
        <w:rPr/>
      </w:pPr>
      <w:r>
        <w:rPr/>
      </w:r>
    </w:p>
    <w:p>
      <w:pPr>
        <w:pStyle w:val="Tretekstu"/>
        <w:numPr>
          <w:ilvl w:val="0"/>
          <w:numId w:val="0"/>
        </w:numPr>
        <w:spacing w:lineRule="auto" w:line="240"/>
        <w:ind w:start="720" w:hanging="0"/>
        <w:rPr/>
      </w:pPr>
      <w:r>
        <w:rPr/>
        <w:t>Standardy Opieki obowiązujące w Żłobku „Paprotka”.</w:t>
      </w:r>
    </w:p>
    <w:p>
      <w:pPr>
        <w:pStyle w:val="Tretekstu"/>
        <w:numPr>
          <w:ilvl w:val="0"/>
          <w:numId w:val="0"/>
        </w:numPr>
        <w:spacing w:lineRule="auto" w:line="240"/>
        <w:ind w:start="720" w:hanging="0"/>
        <w:rPr/>
      </w:pPr>
      <w:r>
        <w:rPr/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I. Wstęp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Plan Opiekuńczo-Wychowawczo-Edukacyjny określa kierunki i zasady organizacji opieki nad dziećmi w instytucji oraz sposób wspierania ich wszechstronnego rozwoju. Dokument został opracowany zgodnie ze Standardami Opieki (OWE) oraz obowiązującymi przepisami prawa.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Podstawą wszystkich działań podejmowanych w instytucie jest dobro dziecka, poszanowanie jego godności, indywidualności, potrzeb rozwojowych i emocjonalnych oraz budowanie bezpiecznego środowiska sprzyjającego rozwojowi.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 xml:space="preserve">II. Misja </w:t>
      </w:r>
      <w:r>
        <w:rPr>
          <w:rFonts w:eastAsia="NSimSun" w:cs="Arial"/>
          <w:b/>
          <w:bCs/>
          <w:sz w:val="32"/>
          <w:szCs w:val="32"/>
        </w:rPr>
        <w:t xml:space="preserve">instytucji Żłobka Paprotka 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Tworzymy bezpieczne, przyjazne i inspirujące miejsce, w którym każde dziecko może rozwijać się we własnym tempie, budować poczucie własnej wartości, doświadczać akceptacji oraz odkrywać świat poprzez zabawę, relacje i codzienne doświadczenia.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III. Cele główne</w:t>
      </w:r>
    </w:p>
    <w:p>
      <w:pPr>
        <w:pStyle w:val="Nagwek3"/>
        <w:bidi w:val="0"/>
        <w:jc w:val="start"/>
        <w:rPr>
          <w:rFonts w:ascii="Liberation Serif" w:hAnsi="Liberation Serif"/>
        </w:rPr>
      </w:pPr>
      <w:r>
        <w:rPr/>
        <w:t>Cele opiekuńczo-wychowawczo-edukacyjne</w:t>
      </w:r>
    </w:p>
    <w:p>
      <w:pPr>
        <w:pStyle w:val="Normal"/>
        <w:bidi w:val="0"/>
        <w:jc w:val="start"/>
        <w:rPr>
          <w:sz w:val="24"/>
          <w:szCs w:val="24"/>
        </w:rPr>
      </w:pPr>
      <w:r>
        <w:rPr>
          <w:color w:val="000000"/>
          <w:sz w:val="24"/>
          <w:szCs w:val="24"/>
        </w:rPr>
        <w:t>W instytucji respektowane są prawa dziecka wynikające z Konwencji o prawach dziecka, w szczególności prawo do:</w:t>
      </w:r>
    </w:p>
    <w:p>
      <w:pPr>
        <w:pStyle w:val="Normal"/>
        <w:bidi w:val="0"/>
        <w:jc w:val="start"/>
        <w:rPr>
          <w:rFonts w:ascii="Liberation Serif" w:hAnsi="Liberation Serif"/>
        </w:rPr>
      </w:pPr>
      <w:r>
        <w:rPr/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bezpieczeństwo fizyczne i emocjonalne;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wszechstronny rozwój zgodny z indywidualnymi potrzebami;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rozwijanie samodzielności;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wspieranie kompetencji społecznych;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budowanie poczucia własnej wartości;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rozwijanie ciekawości poznawczej;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kształtowanie zdrowych nawyków;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poszanowanie praw dziecka. </w:t>
      </w:r>
    </w:p>
    <w:p>
      <w:pPr>
        <w:pStyle w:val="Nagwek1"/>
        <w:bidi w:val="0"/>
        <w:jc w:val="start"/>
        <w:rPr/>
      </w:pPr>
      <w:r>
        <w:rPr>
          <w:sz w:val="32"/>
          <w:szCs w:val="32"/>
        </w:rPr>
        <w:t>IV. Wartości i cele szczegółowe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1. Samodzielność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Dziecko: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podejmuje próby samodzielnego jedzenia;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uczestniczy w czynnościach higienicznych;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uczy się ubierania i rozbierania adekwatnie do wieku;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dokonuje prostych wyborów;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rozwija poczucie sprawstwa.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2. Empatia i relacje społeczne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Dziecko: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rozpoznaje podstawowe emocje;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uczy się uwzględniania potrzeb innych;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doświadcza współpracy i współdziałania;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rozwija umiejętność komunikowania swoich potrzeb;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poznaje zasady funkcjonowania w grupie.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3. Odkrywanie świata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Dziecko: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poznaje otoczenie wszystkimi zmysłami;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eksperymentuje i obserwuje;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rozwija zainteresowania;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uczestniczy w działaniach twórczych;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buduje podstawy myślenia przyczynowo-skutkowego.</w:t>
      </w:r>
    </w:p>
    <w:p>
      <w:pPr>
        <w:pStyle w:val="Tretekstu"/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</w:r>
    </w:p>
    <w:p>
      <w:pPr>
        <w:pStyle w:val="Tretekstu"/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</w:r>
    </w:p>
    <w:p>
      <w:pPr>
        <w:pStyle w:val="Normal"/>
        <w:bidi w:val="0"/>
        <w:ind w:hanging="0"/>
        <w:jc w:val="star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Aktywności rozwijające poznawanie świata</w:t>
      </w:r>
    </w:p>
    <w:p>
      <w:pPr>
        <w:pStyle w:val="Tretekstu"/>
        <w:bidi w:val="0"/>
        <w:jc w:val="start"/>
        <w:rPr/>
      </w:pPr>
      <w:r>
        <w:rPr>
          <w:rStyle w:val="Mocnewyrnione"/>
          <w:b w:val="false"/>
          <w:bCs w:val="false"/>
          <w:i w:val="false"/>
          <w:iCs w:val="false"/>
          <w:sz w:val="24"/>
          <w:szCs w:val="24"/>
        </w:rPr>
        <w:t>Realizacja: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rozwijanie myślenia przyczynowo-skutkowego (zabawy z przyciskami, przełącznikami; budowanie wieży z klocków i obserwowanie co się stanie po jej przewróceniu; zabawa z wodą- nalewanie, przelewanie, zatapianie przedmiotów; układanie historyjek obrazkowych przedstawiających następstwo zdarzeń, doświadczenia przyrodnicze – np. podlewanie roślin i obserwacja ich wzrostu; eksperymenty z kulką na pochylni – puszczanie kuli i patrzenie jak kula się toczy; wspólne przygotowywanie prostych potraw – mieszanie składników, pieczenie, obserwowanie zmian); 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ćwiczenie obserwacji i doświadczania otoczenia (spacery obserwacyjne po okolicy; oglądanie przyrody przez lupę; obserwację przyrody i zmian pór roku; rozpoznawanie dźwięków dochodzących z otoczenia; dotykanie i porównywanie materiałów o różnych fakturach, tworzenie kalendarza pogody, obserwacja owadów, ptaków lub roślin w naturalnym środowisku); 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nauka nazw i funkcji przedmiotów (nazywanie przedmiotów znajdujących się np.: w sali; segregowanie przedmiotów według przeznaczenia; dopasowywanie przedmiotów do wykonywanych czynności, oglądanie ilustracji i książeczek tematycznych,  ; </w:t>
      </w:r>
    </w:p>
    <w:p>
      <w:pPr>
        <w:pStyle w:val="Tretekstu"/>
        <w:numPr>
          <w:ilvl w:val="0"/>
          <w:numId w:val="23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>
          <w:rFonts w:ascii="Liberation Serif" w:hAnsi="Liberation Serif"/>
        </w:rPr>
      </w:pPr>
      <w:r>
        <w:rPr/>
        <w:t xml:space="preserve">rozwijanie orientacji przestrzennej (nad, pod, obok, za, przed np.: układanie zabawek zgodnie z ilustracją słowną; wykonywanie poleceń dotyczących ustawienia ciała lub przedmiotu; zabawa ruchowa wymagająca zmiany pozycji względem przedmiotu; zabawa z ilustracjami przedstawiającymi relacje przestrzenne; układanie klocków według instrukcji opiekuna; zabawa w chowanego z przedmiotami i określenia ich położenia). </w:t>
      </w:r>
    </w:p>
    <w:p>
      <w:pPr>
        <w:pStyle w:val="Nagwek3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Warunki sensoryczne i organizacyjne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 xml:space="preserve">brak stałego tła muzycznego, 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 xml:space="preserve">dostęp do wody przez cały dzień, 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sz w:val="32"/>
          <w:szCs w:val="32"/>
        </w:rPr>
      </w:pPr>
      <w:r>
        <w:rPr/>
        <w:t xml:space="preserve">spokojne warunki akustyczne, 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0" w:leader="none"/>
        </w:tabs>
        <w:ind w:start="707" w:hanging="283"/>
        <w:rPr>
          <w:sz w:val="32"/>
          <w:szCs w:val="32"/>
        </w:rPr>
      </w:pPr>
      <w:r>
        <w:rPr/>
        <w:t>elastyczna organizacja aktywności.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V. Metody pracy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Wspieranie rozwoju emocjonalnego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Personel: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buduje bezpieczną więź z dzieckiem;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reaguje na potrzeby emocjonalne dziecka;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wspiera nazywanie i wyrażanie emocji;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okazuje szacunek wobec przeżyć dziecka;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pomaga dziecku w regulacji emocji;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stosuje pozytywne wzmacnianie.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Wspieranie rozwoju społecznego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Personel: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organizuje zabawy sprzyjające współpracy;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modeluje właściwe relacje społeczne;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wspiera rozwiązywanie konfliktów;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zachęca do wzajemnej pomocy;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uczy respektowania granic własnych i innych osób.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Wspieranie rozwoju poznawczego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Personel: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prowadzi zabawy badawcze i sensoryczne;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czyta książki i opowiada historie;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zachęca do obserwowania przyrody;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organizuje aktywności muzyczne, plastyczne i konstrukcyjne;</w:t>
      </w:r>
    </w:p>
    <w:p>
      <w:pPr>
        <w:pStyle w:val="Tretekstu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/>
      </w:pPr>
      <w:r>
        <w:rPr/>
        <w:t>rozwija mowę i komunikację.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Wspieranie rozwoju ruchowego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Personel:</w:t>
      </w:r>
    </w:p>
    <w:p>
      <w:pPr>
        <w:pStyle w:val="Tretekstu"/>
        <w:numPr>
          <w:ilvl w:val="0"/>
          <w:numId w:val="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zapewnia codzienną aktywność ruchową;</w:t>
      </w:r>
    </w:p>
    <w:p>
      <w:pPr>
        <w:pStyle w:val="Tretekstu"/>
        <w:numPr>
          <w:ilvl w:val="0"/>
          <w:numId w:val="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organizuje zabawy rozwijające koordynację;</w:t>
      </w:r>
    </w:p>
    <w:p>
      <w:pPr>
        <w:pStyle w:val="Tretekstu"/>
        <w:numPr>
          <w:ilvl w:val="0"/>
          <w:numId w:val="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wspiera rozwój motoryki dużej i małej;</w:t>
      </w:r>
    </w:p>
    <w:p>
      <w:pPr>
        <w:pStyle w:val="Tretekstu"/>
        <w:numPr>
          <w:ilvl w:val="0"/>
          <w:numId w:val="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umożliwia codzienny pobyt na świeżym powietrzu.</w:t>
      </w:r>
    </w:p>
    <w:p>
      <w:pPr>
        <w:pStyle w:val="Tretekstu"/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</w:r>
    </w:p>
    <w:p>
      <w:pPr>
        <w:pStyle w:val="Normal"/>
        <w:bidi w:val="0"/>
        <w:ind w:hanging="0"/>
        <w:jc w:val="star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Celebrowanie świąt i ważnych wydarzeń</w:t>
      </w:r>
    </w:p>
    <w:p>
      <w:pPr>
        <w:pStyle w:val="Nagwek3"/>
        <w:numPr>
          <w:ilvl w:val="0"/>
          <w:numId w:val="58"/>
        </w:numPr>
        <w:bidi w:val="0"/>
        <w:ind w:hanging="0"/>
        <w:jc w:val="start"/>
        <w:rPr>
          <w:b w:val="false"/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Realizacja: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Organizowanie uroczystości i wydarzeń dostosowanych do wieku dzieci.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Jednolity sposób obchodzenia urodzin.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>Obchodzenie świąt kalendarzowych w tym: Dzień dziecka, Dzień mamy i ojca, Dzień babci i dziadka.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Poszanowanie prawa dziecka do rezygnacji z udziału w wydarzeniu. </w:t>
      </w:r>
    </w:p>
    <w:p>
      <w:pPr>
        <w:pStyle w:val="Tretekstu"/>
        <w:numPr>
          <w:ilvl w:val="0"/>
          <w:numId w:val="21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>
          <w:rFonts w:ascii="Liberation Serif" w:hAnsi="Liberation Serif"/>
        </w:rPr>
      </w:pPr>
      <w:r>
        <w:rPr/>
        <w:t>Traktowanie wydarzeń jako okazji do budowania relacji i integracji grupy.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VI. Komunikacja z dziećmi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Personel:</w:t>
      </w:r>
    </w:p>
    <w:p>
      <w:pPr>
        <w:pStyle w:val="Nagwek3"/>
        <w:numPr>
          <w:ilvl w:val="0"/>
          <w:numId w:val="59"/>
        </w:numPr>
        <w:bidi w:val="0"/>
        <w:ind w:hanging="0"/>
        <w:jc w:val="start"/>
        <w:rPr>
          <w:b w:val="false"/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1. Mówienie do dzieci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Personel zwraca się do dzieci spokojnym, życzliwym i zrozumiałym językiem, dostosowanym do wieku oraz możliwości rozwojowych dziecka. 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 codziennych sytuacjach opiekunowie opisują wykonywane czynności, nazywają przedmioty, osoby i zjawiska występujące w otoczeniu dziecka. 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Pracownicy zachęcają dzieci do podejmowania prób komunikowania swoich potrzeb, myśli i emocji. 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Personel stosuje poprawne wzorce językowe, wyraźną artykulację oraz odpowiednie tempo mówienia. 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 rozmowach z dziećmi wykorzystuje się pytania otwarte, pobudzające do samodzielnych wypowiedzi. </w:t>
      </w:r>
    </w:p>
    <w:p>
      <w:pPr>
        <w:pStyle w:val="Tretekstu"/>
        <w:numPr>
          <w:ilvl w:val="0"/>
          <w:numId w:val="2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Opiekunowie nawiązują kontakt wzrokowy z dzieckiem podczas rozmowy, wspierając poczucie bezpieczeństwa i zainteresowania komunikacją. </w:t>
      </w:r>
    </w:p>
    <w:p>
      <w:pPr>
        <w:pStyle w:val="Nagwek3"/>
        <w:numPr>
          <w:ilvl w:val="0"/>
          <w:numId w:val="60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2. Aktywne słuchanie dzieci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Personel poświęca dziecku pełną uwagę podczas jego wypowiedzi, nie przerywa i daje czas na wyrażenie myśli.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Opiekunowie okazują zainteresowanie wypowiedziami dzieci poprzez kontakt wzrokowy, mimikę oraz komunikaty werbalne.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Opiekunowie potwierdzają zrozumienie wypowiedzi dziecka poprzez parafrazowanie lub zadawanie pytań doprecyzowujących.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Opiekun respektuje indywidualne tempo wypowiedzi każdego dziecka i nie wyręcza go w komunikowaniu się.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Opiekunowie wspierają dzieci w nazywaniu emocji i wyrażaniu własnych opinii.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>
          <w:rFonts w:ascii="Liberation Serif" w:hAnsi="Liberation Serif"/>
        </w:rPr>
      </w:pPr>
      <w:r>
        <w:rPr/>
        <w:t xml:space="preserve">Każda próba komunikacji dziecka jest traktowana z szacunkiem i pozytywnie wzmacniana. </w:t>
      </w:r>
    </w:p>
    <w:p>
      <w:pPr>
        <w:pStyle w:val="Nagwek3"/>
        <w:numPr>
          <w:ilvl w:val="0"/>
          <w:numId w:val="61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3. Wzbogacanie słownictwa dzieci</w:t>
      </w:r>
    </w:p>
    <w:p>
      <w:pPr>
        <w:pStyle w:val="Tretekstu"/>
        <w:numPr>
          <w:ilvl w:val="0"/>
          <w:numId w:val="2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Opiekunowie systematycznie wprowadza nowe słowa podczas zabaw, zajęć oraz codziennych czynności opiekuńczych. </w:t>
      </w:r>
    </w:p>
    <w:p>
      <w:pPr>
        <w:pStyle w:val="Tretekstu"/>
        <w:numPr>
          <w:ilvl w:val="0"/>
          <w:numId w:val="2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Opiekunowie czytają dzieciom książki, opowiadania i wiersze, zachęcając do rozmowy na temat ich treści. </w:t>
      </w:r>
    </w:p>
    <w:p>
      <w:pPr>
        <w:pStyle w:val="Tretekstu"/>
        <w:numPr>
          <w:ilvl w:val="0"/>
          <w:numId w:val="2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 codziennych sytuacjach opiekunowie poszerzają wypowiedzi dzieci o nowe pojęcia i poprawne formy językowe. </w:t>
      </w:r>
    </w:p>
    <w:p>
      <w:pPr>
        <w:pStyle w:val="Tretekstu"/>
        <w:numPr>
          <w:ilvl w:val="0"/>
          <w:numId w:val="2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Opiekunowie wykorzystuje piosenki, rymowanki, zagadki oraz zabawy słowne rozwijające zasób słownictwa. </w:t>
      </w:r>
    </w:p>
    <w:p>
      <w:pPr>
        <w:pStyle w:val="Tretekstu"/>
        <w:numPr>
          <w:ilvl w:val="0"/>
          <w:numId w:val="2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Opiekunowie zachęcają dzieci do opisywania obserwowanych przedmiotów, wydarzeń i własnych doświadczeń. </w:t>
      </w:r>
    </w:p>
    <w:p>
      <w:pPr>
        <w:pStyle w:val="Tretekstu"/>
        <w:numPr>
          <w:ilvl w:val="0"/>
          <w:numId w:val="2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>
          <w:rFonts w:ascii="Liberation Serif" w:hAnsi="Liberation Serif"/>
        </w:rPr>
      </w:pPr>
      <w:r>
        <w:rPr/>
        <w:t>W pracy z dziećmi stosowane są pomoce dydaktyczne, ilustracje i materiały tematyczne wspierające poznawanie nowych pojęć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VII. Wspieranie rozwoju mowy i języka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>
          <w:rStyle w:val="Mocnewyrnione"/>
          <w:b w:val="false"/>
          <w:bCs w:val="false"/>
        </w:rPr>
        <w:t>Realizacja: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rozmowy indywidualne i grupowe;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rozwijające komunikację;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wspólne czytanie książek;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słuchanie opowiadań, piosenek i wierszy;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zabawy słowne i logorytmiczne. </w:t>
      </w:r>
    </w:p>
    <w:p>
      <w:pPr>
        <w:pStyle w:val="Nagwek3"/>
        <w:numPr>
          <w:ilvl w:val="0"/>
          <w:numId w:val="0"/>
        </w:numPr>
        <w:bidi w:val="0"/>
        <w:ind w:start="707"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1) Rozmowy z dziećmi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rozmowy podczas posiłków na temat ulubionych potraw;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omawianie pogody i pory roku podczas porannego kręgu;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rozmowy o emocjach i samopoczuciu dzieci;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opowiadanie o wydarzeniach z domu i minionego dnia;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nazywanie przedmiotów i czynności wykonywanych podczas zabawy;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rozmowy o ilustracjach w książkach i kartach obrazkowych;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dyskusje na temat obserwacji przyrodniczych podczas spacerów. </w:t>
      </w:r>
    </w:p>
    <w:p>
      <w:pPr>
        <w:pStyle w:val="Nagwek3"/>
        <w:numPr>
          <w:ilvl w:val="0"/>
          <w:numId w:val="0"/>
        </w:numPr>
        <w:bidi w:val="0"/>
        <w:ind w:start="707"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2) Komunikowanie się dzieci ze sobą oraz personelem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wspólne zabawy konstrukcyjne wymagające współpracy;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tematyczne („sklep”, „dom”, „lekarz”, „kuchnia”);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wspólne ustalanie zasad zabawy;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zachęcanie dzieci do proszenia o pomoc i dziękowania;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przekazywanie sobie przedmiotów i komunikowanie swoich potrzeb;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w parach i małych grupach;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rozwiązywanie drobnych konfliktów przy wsparciu opiekuna;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wspólne śpiewanie piosenek z elementami dialogu;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zabawy integracyjne wymagające wymiany informacji między dziećmi. </w:t>
      </w:r>
    </w:p>
    <w:p>
      <w:pPr>
        <w:pStyle w:val="Nagwek3"/>
        <w:numPr>
          <w:ilvl w:val="0"/>
          <w:numId w:val="0"/>
        </w:numPr>
        <w:bidi w:val="0"/>
        <w:ind w:start="707"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3) Aktywny udział dzieci we wspólnym czytaniu, słuchaniu tekstów, utworów i książek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codzienne głośne czytanie bajek i opowiadań;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oglądanie ilustracji i odpowiadanie na pytania dotyczące treści;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wspólne kończenie zdań lub powtarzanie fragmentów tekstu;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słuchanie wierszyków i rymowanek;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inscenizowanie treści bajek przy użyciu pacynek;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odgrywanie scenek na podstawie wysłuchanych opowiadań;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wskazywanie bohaterów i przedmiotów przedstawionych w książkach;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rozmowy o zachowaniu bohaterów i wydarzeniach w opowiadaniu; </w:t>
      </w:r>
    </w:p>
    <w:p>
      <w:pPr>
        <w:pStyle w:val="Tretekstu"/>
        <w:numPr>
          <w:ilvl w:val="0"/>
          <w:numId w:val="1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słuchanie audiobooków i nagrań bajek; </w:t>
      </w:r>
    </w:p>
    <w:p>
      <w:pPr>
        <w:pStyle w:val="Tretekstu"/>
        <w:numPr>
          <w:ilvl w:val="0"/>
          <w:numId w:val="0"/>
        </w:numPr>
        <w:tabs>
          <w:tab w:val="clear" w:pos="709"/>
          <w:tab w:val="left" w:pos="707" w:leader="none"/>
        </w:tabs>
        <w:bidi w:val="0"/>
        <w:spacing w:before="0" w:after="26"/>
        <w:ind w:start="1131" w:hanging="0"/>
        <w:jc w:val="start"/>
        <w:rPr>
          <w:rFonts w:ascii="Liberation Serif" w:hAnsi="Liberation Serif"/>
        </w:rPr>
      </w:pPr>
      <w:r>
        <w:rPr/>
        <w:t>tworzenie własnych historii na podstawie obrazków lub przeczytanej książki.</w:t>
      </w:r>
    </w:p>
    <w:p>
      <w:pPr>
        <w:pStyle w:val="Tretekstu"/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>
          <w:rFonts w:ascii="Liberation Serif" w:hAnsi="Liberation Serif"/>
        </w:rPr>
      </w:pPr>
      <w:r>
        <w:rPr/>
      </w:r>
    </w:p>
    <w:p>
      <w:pPr>
        <w:pStyle w:val="Nagwek3"/>
        <w:tabs>
          <w:tab w:val="clear" w:pos="709"/>
          <w:tab w:val="left" w:pos="707" w:leader="none"/>
        </w:tabs>
        <w:bidi w:val="0"/>
        <w:spacing w:before="0" w:after="26"/>
        <w:ind w:hanging="0"/>
        <w:jc w:val="start"/>
        <w:rPr>
          <w:sz w:val="32"/>
          <w:szCs w:val="32"/>
        </w:rPr>
      </w:pPr>
      <w:r>
        <w:rPr>
          <w:sz w:val="32"/>
          <w:szCs w:val="32"/>
        </w:rPr>
        <w:t>Wspieranie rozwoju fizycznego</w:t>
      </w:r>
    </w:p>
    <w:p>
      <w:pPr>
        <w:pStyle w:val="Tretekstu"/>
        <w:tabs>
          <w:tab w:val="clear" w:pos="709"/>
          <w:tab w:val="left" w:pos="707" w:leader="none"/>
        </w:tabs>
        <w:bidi w:val="0"/>
        <w:spacing w:before="0" w:after="26"/>
        <w:ind w:hanging="0"/>
        <w:jc w:val="start"/>
        <w:rPr/>
      </w:pPr>
      <w:r>
        <w:rPr/>
      </w:r>
    </w:p>
    <w:p>
      <w:pPr>
        <w:pStyle w:val="Tretekstu"/>
        <w:bidi w:val="0"/>
        <w:jc w:val="start"/>
        <w:rPr/>
      </w:pPr>
      <w:r>
        <w:rPr>
          <w:rStyle w:val="Mocnewyrnione"/>
          <w:b/>
          <w:bCs/>
        </w:rPr>
        <w:t>Realizacja</w:t>
      </w:r>
      <w:r>
        <w:rPr>
          <w:rStyle w:val="Mocnewyrnione"/>
        </w:rPr>
        <w:t>:</w:t>
      </w:r>
    </w:p>
    <w:p>
      <w:pPr>
        <w:pStyle w:val="Tretekstu"/>
        <w:numPr>
          <w:ilvl w:val="0"/>
          <w:numId w:val="2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ćwiczenia rozwijające motorykę małą; </w:t>
      </w:r>
    </w:p>
    <w:p>
      <w:pPr>
        <w:pStyle w:val="Tretekstu"/>
        <w:numPr>
          <w:ilvl w:val="0"/>
          <w:numId w:val="2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manipulacyjne; </w:t>
      </w:r>
    </w:p>
    <w:p>
      <w:pPr>
        <w:pStyle w:val="Tretekstu"/>
        <w:numPr>
          <w:ilvl w:val="0"/>
          <w:numId w:val="2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ćwiczenia percepcji zmysłowej; </w:t>
      </w:r>
    </w:p>
    <w:p>
      <w:pPr>
        <w:pStyle w:val="Tretekstu"/>
        <w:numPr>
          <w:ilvl w:val="0"/>
          <w:numId w:val="2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ćwiczenia rozwijające dużą motorykę; </w:t>
      </w:r>
    </w:p>
    <w:p>
      <w:pPr>
        <w:pStyle w:val="Tretekstu"/>
        <w:numPr>
          <w:ilvl w:val="0"/>
          <w:numId w:val="28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codzienna aktywność ruchowa. </w:t>
      </w:r>
    </w:p>
    <w:p>
      <w:pPr>
        <w:pStyle w:val="Nagwek2"/>
        <w:numPr>
          <w:ilvl w:val="0"/>
          <w:numId w:val="62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1) Rozwój sprawności dzieci w zakresie małej motoryki</w:t>
      </w:r>
    </w:p>
    <w:p>
      <w:pPr>
        <w:pStyle w:val="Tretekstu"/>
        <w:bidi w:val="0"/>
        <w:jc w:val="start"/>
        <w:rPr>
          <w:rFonts w:ascii="Liberation Serif" w:hAnsi="Liberation Serif"/>
        </w:rPr>
      </w:pPr>
      <w:r>
        <w:rPr/>
        <w:t>Personel:</w:t>
      </w:r>
    </w:p>
    <w:p>
      <w:pPr>
        <w:pStyle w:val="Tretekstu"/>
        <w:numPr>
          <w:ilvl w:val="0"/>
          <w:numId w:val="2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zachęca dzieci do manipulowania przedmiotami o różnej wielkości, fakturze i kształcie; </w:t>
      </w:r>
    </w:p>
    <w:p>
      <w:pPr>
        <w:pStyle w:val="Tretekstu"/>
        <w:numPr>
          <w:ilvl w:val="0"/>
          <w:numId w:val="2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organizuje zabawy rozwijające chwytanie, przekładanie, nawlekanie i sortowanie elementów; </w:t>
      </w:r>
    </w:p>
    <w:p>
      <w:pPr>
        <w:pStyle w:val="Tretekstu"/>
        <w:numPr>
          <w:ilvl w:val="0"/>
          <w:numId w:val="2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umożliwia dzieciom samodzielne korzystanie z kredek, farb, pędzli oraz innych materiałów plastycznych; </w:t>
      </w:r>
    </w:p>
    <w:p>
      <w:pPr>
        <w:pStyle w:val="Tretekstu"/>
        <w:numPr>
          <w:ilvl w:val="0"/>
          <w:numId w:val="2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wspiera naukę samodzielnego wykonywania czynności samoobsługowych, takich jak zapinanie guzików, odpinanie rzepów czy korzystanie ze sztućców; </w:t>
      </w:r>
    </w:p>
    <w:p>
      <w:pPr>
        <w:pStyle w:val="Tretekstu"/>
        <w:numPr>
          <w:ilvl w:val="0"/>
          <w:numId w:val="2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wykorzystuje zabawy paluszkowe, masażyki i rymowanki ruchowe; </w:t>
      </w:r>
    </w:p>
    <w:p>
      <w:pPr>
        <w:pStyle w:val="Tretekstu"/>
        <w:numPr>
          <w:ilvl w:val="0"/>
          <w:numId w:val="2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dostosowuje poziom trudności aktywności do indywidualnych możliwości dziecka; </w:t>
      </w:r>
    </w:p>
    <w:p>
      <w:pPr>
        <w:pStyle w:val="Tretekstu"/>
        <w:numPr>
          <w:ilvl w:val="0"/>
          <w:numId w:val="29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zapewnia regularne ćwiczenia koordynacji wzrokowo-ruchowej. 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>
          <w:rStyle w:val="Mocnewyrnione"/>
        </w:rPr>
        <w:t>Przykładowe aktywności:</w:t>
      </w:r>
    </w:p>
    <w:p>
      <w:pPr>
        <w:pStyle w:val="Tretekstu"/>
        <w:numPr>
          <w:ilvl w:val="0"/>
          <w:numId w:val="3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nawlekanie dużych korali; </w:t>
      </w:r>
    </w:p>
    <w:p>
      <w:pPr>
        <w:pStyle w:val="Tretekstu"/>
        <w:numPr>
          <w:ilvl w:val="0"/>
          <w:numId w:val="3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ugniatanie ciastoliny i mas plastycznych; </w:t>
      </w:r>
    </w:p>
    <w:p>
      <w:pPr>
        <w:pStyle w:val="Tretekstu"/>
        <w:numPr>
          <w:ilvl w:val="0"/>
          <w:numId w:val="3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układanie klocków i puzzli; </w:t>
      </w:r>
    </w:p>
    <w:p>
      <w:pPr>
        <w:pStyle w:val="Tretekstu"/>
        <w:numPr>
          <w:ilvl w:val="0"/>
          <w:numId w:val="3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przesypywanie kaszy, ryżu lub piasku; </w:t>
      </w:r>
    </w:p>
    <w:p>
      <w:pPr>
        <w:pStyle w:val="Tretekstu"/>
        <w:numPr>
          <w:ilvl w:val="0"/>
          <w:numId w:val="3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wydzieranki, naklejanie i stemplowanie; </w:t>
      </w:r>
    </w:p>
    <w:p>
      <w:pPr>
        <w:pStyle w:val="Tretekstu"/>
        <w:numPr>
          <w:ilvl w:val="0"/>
          <w:numId w:val="30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zabawy klamerkami i szczypcami. </w:t>
      </w:r>
    </w:p>
    <w:p>
      <w:pPr>
        <w:pStyle w:val="Nagwek2"/>
        <w:numPr>
          <w:ilvl w:val="0"/>
          <w:numId w:val="63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2) Rozwój percepcji zmysłowej dzieci</w:t>
      </w:r>
    </w:p>
    <w:p>
      <w:pPr>
        <w:pStyle w:val="Tretekstu"/>
        <w:bidi w:val="0"/>
        <w:jc w:val="start"/>
        <w:rPr>
          <w:rFonts w:ascii="Liberation Serif" w:hAnsi="Liberation Serif"/>
        </w:rPr>
      </w:pPr>
      <w:r>
        <w:rPr/>
        <w:t>Personel:</w:t>
      </w:r>
    </w:p>
    <w:p>
      <w:pPr>
        <w:pStyle w:val="Tretekstu"/>
        <w:numPr>
          <w:ilvl w:val="0"/>
          <w:numId w:val="3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stwarza dzieciom możliwość poznawania świata wszystkimi zmysłami; </w:t>
      </w:r>
    </w:p>
    <w:p>
      <w:pPr>
        <w:pStyle w:val="Tretekstu"/>
        <w:numPr>
          <w:ilvl w:val="0"/>
          <w:numId w:val="3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organizuje zabawy angażujące wzrok, słuch, dotyk, węch i smak; </w:t>
      </w:r>
    </w:p>
    <w:p>
      <w:pPr>
        <w:pStyle w:val="Tretekstu"/>
        <w:numPr>
          <w:ilvl w:val="0"/>
          <w:numId w:val="3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wykorzystuje materiały o zróżnicowanej strukturze, temperaturze i właściwościach; </w:t>
      </w:r>
    </w:p>
    <w:p>
      <w:pPr>
        <w:pStyle w:val="Tretekstu"/>
        <w:numPr>
          <w:ilvl w:val="0"/>
          <w:numId w:val="3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zachęca dzieci do obserwowania, porównywania i opisywania swoich doświadczeń sensorycznych; </w:t>
      </w:r>
    </w:p>
    <w:p>
      <w:pPr>
        <w:pStyle w:val="Tretekstu"/>
        <w:numPr>
          <w:ilvl w:val="0"/>
          <w:numId w:val="3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dba o bezpieczne i różnorodne środowisko stymulujące rozwój zmysłów; </w:t>
      </w:r>
    </w:p>
    <w:p>
      <w:pPr>
        <w:pStyle w:val="Tretekstu"/>
        <w:numPr>
          <w:ilvl w:val="0"/>
          <w:numId w:val="3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uwzględnia indywidualną wrażliwość sensoryczną dzieci; </w:t>
      </w:r>
    </w:p>
    <w:p>
      <w:pPr>
        <w:pStyle w:val="Tretekstu"/>
        <w:numPr>
          <w:ilvl w:val="0"/>
          <w:numId w:val="31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umożliwia kontakt z przyrodą i naturalnymi materiałami. 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>
          <w:rStyle w:val="Mocnewyrnione"/>
        </w:rPr>
        <w:t>Przykładowe aktywności:</w:t>
      </w:r>
    </w:p>
    <w:p>
      <w:pPr>
        <w:pStyle w:val="Tretekstu"/>
        <w:numPr>
          <w:ilvl w:val="0"/>
          <w:numId w:val="3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ścieżki sensoryczne; </w:t>
      </w:r>
    </w:p>
    <w:p>
      <w:pPr>
        <w:pStyle w:val="Tretekstu"/>
        <w:numPr>
          <w:ilvl w:val="0"/>
          <w:numId w:val="3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z piaskiem, wodą i materiałem przyrodniczym; </w:t>
      </w:r>
    </w:p>
    <w:p>
      <w:pPr>
        <w:pStyle w:val="Tretekstu"/>
        <w:numPr>
          <w:ilvl w:val="0"/>
          <w:numId w:val="3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rozpoznawanie dźwięków z otoczenia; </w:t>
      </w:r>
    </w:p>
    <w:p>
      <w:pPr>
        <w:pStyle w:val="Tretekstu"/>
        <w:numPr>
          <w:ilvl w:val="0"/>
          <w:numId w:val="3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z materiałami o różnej fakturze; </w:t>
      </w:r>
    </w:p>
    <w:p>
      <w:pPr>
        <w:pStyle w:val="Tretekstu"/>
        <w:numPr>
          <w:ilvl w:val="0"/>
          <w:numId w:val="3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oglądanie kolorowych ilustracji i przedmiotów; </w:t>
      </w:r>
    </w:p>
    <w:p>
      <w:pPr>
        <w:pStyle w:val="Tretekstu"/>
        <w:numPr>
          <w:ilvl w:val="0"/>
          <w:numId w:val="3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rozpoznawanie zapachów owoców, ziół lub przypraw; </w:t>
      </w:r>
    </w:p>
    <w:p>
      <w:pPr>
        <w:pStyle w:val="Tretekstu"/>
        <w:numPr>
          <w:ilvl w:val="0"/>
          <w:numId w:val="32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zabawy światłem i cieniem. </w:t>
      </w:r>
    </w:p>
    <w:p>
      <w:pPr>
        <w:pStyle w:val="Nagwek2"/>
        <w:numPr>
          <w:ilvl w:val="0"/>
          <w:numId w:val="64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3) Rozwój sprawności dzieci w zakresie dużej motoryki</w:t>
      </w:r>
    </w:p>
    <w:p>
      <w:pPr>
        <w:pStyle w:val="Tretekstu"/>
        <w:bidi w:val="0"/>
        <w:jc w:val="start"/>
        <w:rPr>
          <w:rFonts w:ascii="Liberation Serif" w:hAnsi="Liberation Serif"/>
        </w:rPr>
      </w:pPr>
      <w:r>
        <w:rPr/>
        <w:t>Personel:</w:t>
      </w:r>
    </w:p>
    <w:p>
      <w:pPr>
        <w:pStyle w:val="Tretekstu"/>
        <w:numPr>
          <w:ilvl w:val="0"/>
          <w:numId w:val="3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zapewnia dzieciom codzienną możliwość swobodnego ruchu; </w:t>
      </w:r>
    </w:p>
    <w:p>
      <w:pPr>
        <w:pStyle w:val="Tretekstu"/>
        <w:numPr>
          <w:ilvl w:val="0"/>
          <w:numId w:val="3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organizuje aktywności rozwijające równowagę, koordynację i orientację w przestrzeni; </w:t>
      </w:r>
    </w:p>
    <w:p>
      <w:pPr>
        <w:pStyle w:val="Tretekstu"/>
        <w:numPr>
          <w:ilvl w:val="0"/>
          <w:numId w:val="3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zachęca dzieci do podejmowania aktywności ruchowej dostosowanej do ich wieku i możliwości; </w:t>
      </w:r>
    </w:p>
    <w:p>
      <w:pPr>
        <w:pStyle w:val="Tretekstu"/>
        <w:numPr>
          <w:ilvl w:val="0"/>
          <w:numId w:val="3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wykorzystuje zabawy ruchowe, taneczne i muzyczno-ruchowe; </w:t>
      </w:r>
    </w:p>
    <w:p>
      <w:pPr>
        <w:pStyle w:val="Tretekstu"/>
        <w:numPr>
          <w:ilvl w:val="0"/>
          <w:numId w:val="3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umożliwia korzystanie z bezpiecznych urządzeń i przyborów ruchowych; </w:t>
      </w:r>
    </w:p>
    <w:p>
      <w:pPr>
        <w:pStyle w:val="Tretekstu"/>
        <w:numPr>
          <w:ilvl w:val="0"/>
          <w:numId w:val="3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organizuje codzienny pobyt na świeżym powietrzu; </w:t>
      </w:r>
    </w:p>
    <w:p>
      <w:pPr>
        <w:pStyle w:val="Tretekstu"/>
        <w:numPr>
          <w:ilvl w:val="0"/>
          <w:numId w:val="33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wspiera dzieci w rozwijaniu samodzielności podczas aktywności ruchowych. 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>
          <w:rStyle w:val="Mocnewyrnione"/>
        </w:rPr>
        <w:t>Przykładowe aktywności:</w:t>
      </w:r>
    </w:p>
    <w:p>
      <w:pPr>
        <w:pStyle w:val="Tretekstu"/>
        <w:numPr>
          <w:ilvl w:val="0"/>
          <w:numId w:val="2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spacery i zabawy na placu zabaw; </w:t>
      </w:r>
    </w:p>
    <w:p>
      <w:pPr>
        <w:pStyle w:val="Tretekstu"/>
        <w:numPr>
          <w:ilvl w:val="0"/>
          <w:numId w:val="2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tory przeszkód; </w:t>
      </w:r>
    </w:p>
    <w:p>
      <w:pPr>
        <w:pStyle w:val="Tretekstu"/>
        <w:numPr>
          <w:ilvl w:val="0"/>
          <w:numId w:val="2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bieganie, skakanie i czworakowanie; </w:t>
      </w:r>
    </w:p>
    <w:p>
      <w:pPr>
        <w:pStyle w:val="Tretekstu"/>
        <w:numPr>
          <w:ilvl w:val="0"/>
          <w:numId w:val="2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z piłkami; </w:t>
      </w:r>
    </w:p>
    <w:p>
      <w:pPr>
        <w:pStyle w:val="Tretekstu"/>
        <w:numPr>
          <w:ilvl w:val="0"/>
          <w:numId w:val="2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ćwiczenia równoważne; </w:t>
      </w:r>
    </w:p>
    <w:p>
      <w:pPr>
        <w:pStyle w:val="Tretekstu"/>
        <w:numPr>
          <w:ilvl w:val="0"/>
          <w:numId w:val="2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tańce i zabawy przy muzyce; </w:t>
      </w:r>
    </w:p>
    <w:p>
      <w:pPr>
        <w:pStyle w:val="Tretekstu"/>
        <w:numPr>
          <w:ilvl w:val="0"/>
          <w:numId w:val="2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przeciąganie, pchanie i przenoszenie lekkich przedmiotów; </w:t>
      </w:r>
    </w:p>
    <w:p>
      <w:pPr>
        <w:pStyle w:val="Tretekstu"/>
        <w:numPr>
          <w:ilvl w:val="0"/>
          <w:numId w:val="2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>
          <w:rFonts w:ascii="Liberation Serif" w:hAnsi="Liberation Serif"/>
        </w:rPr>
      </w:pPr>
      <w:r>
        <w:rPr/>
        <w:t>zabawy naśladowcze („chodzimy jak niedźwiedź”, „skaczemy jak żabka”).</w:t>
      </w:r>
    </w:p>
    <w:p>
      <w:pPr>
        <w:pStyle w:val="Tretekstu"/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>
          <w:rFonts w:ascii="Liberation Serif" w:hAnsi="Liberation Serif"/>
        </w:rPr>
      </w:pPr>
      <w:r>
        <w:rPr/>
      </w:r>
    </w:p>
    <w:p>
      <w:pPr>
        <w:pStyle w:val="Normal"/>
        <w:bidi w:val="0"/>
        <w:ind w:hanging="0"/>
        <w:jc w:val="star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Aktywności wspierające rozwój fizyczny i sensoryczny</w:t>
      </w:r>
    </w:p>
    <w:p>
      <w:pPr>
        <w:pStyle w:val="Tretekstu"/>
        <w:bidi w:val="0"/>
        <w:jc w:val="start"/>
        <w:rPr/>
      </w:pPr>
      <w:r>
        <w:rPr>
          <w:rStyle w:val="Mocnewyrnione"/>
          <w:b w:val="false"/>
          <w:bCs w:val="false"/>
          <w:sz w:val="24"/>
          <w:szCs w:val="24"/>
        </w:rPr>
        <w:t>Realizacja:</w:t>
      </w:r>
    </w:p>
    <w:p>
      <w:pPr>
        <w:pStyle w:val="Tretekstu"/>
        <w:numPr>
          <w:ilvl w:val="0"/>
          <w:numId w:val="3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angażujące wzrok, słuch, węch, dotyk i smak; </w:t>
      </w:r>
    </w:p>
    <w:p>
      <w:pPr>
        <w:pStyle w:val="Tretekstu"/>
        <w:numPr>
          <w:ilvl w:val="0"/>
          <w:numId w:val="3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ćwiczenia rozwijające motorykę małą; </w:t>
      </w:r>
    </w:p>
    <w:p>
      <w:pPr>
        <w:pStyle w:val="Tretekstu"/>
        <w:numPr>
          <w:ilvl w:val="0"/>
          <w:numId w:val="3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ćwiczenia koordynacji wzrokowo-ruchowej i równowagi; </w:t>
      </w:r>
    </w:p>
    <w:p>
      <w:pPr>
        <w:pStyle w:val="Tretekstu"/>
        <w:numPr>
          <w:ilvl w:val="0"/>
          <w:numId w:val="3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rozwijające czucie głębokie i schemat ciała; </w:t>
      </w:r>
    </w:p>
    <w:p>
      <w:pPr>
        <w:pStyle w:val="Tretekstu"/>
        <w:numPr>
          <w:ilvl w:val="0"/>
          <w:numId w:val="34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aktywności rozwijające dużą motorykę, ze szczególnym uwzględnieniem zabaw na świeżym powietrzu. </w:t>
      </w:r>
    </w:p>
    <w:p>
      <w:pPr>
        <w:pStyle w:val="Nagwek2"/>
        <w:numPr>
          <w:ilvl w:val="0"/>
          <w:numId w:val="65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1) Zabawy angażujące zmysły: wzroku, słuchu, węchu, dotyku, smaku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rozpoznawanie kolorów i kształtów na ilustracjach; 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obserwowanie światła, cienia oraz baniek mydlanych; 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słuchanie odgłosów przyrody, zwierząt i instrumentów muzycznych; 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zabawy w rozpoznawanie dźwięków z otoczenia; 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poznawanie różnych zapachów owoców, warzyw, ziół i kwiatów; 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degustowanie produktów o różnych smakach (z zachowaniem zasad bezpieczeństwa żywieniowego); 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zabawy sensoryczne z wykorzystaniem piasku, wody, kaszy, ryżu, mas plastycznych; 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poznawanie materiałów o różnej fakturze: miękkich, szorstkich, gładkich i chropowatych; </w:t>
      </w:r>
    </w:p>
    <w:p>
      <w:pPr>
        <w:pStyle w:val="Tretekstu"/>
        <w:numPr>
          <w:ilvl w:val="0"/>
          <w:numId w:val="35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przechodzenie po ścieżkach sensorycznych. </w:t>
      </w:r>
    </w:p>
    <w:p>
      <w:pPr>
        <w:pStyle w:val="Nagwek2"/>
        <w:numPr>
          <w:ilvl w:val="0"/>
          <w:numId w:val="66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2) Zabawy wspierające rozwój motoryki małej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nawlekanie dużych korali i kółek; 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układanie klocków, wież i prostych konstrukcji; 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lepienie z plasteliny, ciastoliny i mas plastycznych; 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wydzieranie, zgniatanie i składanie papieru; 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malowanie palcami, pędzlami i gąbkami; 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przesypywanie i przelewanie materiałów sypkich; 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sortowanie przedmiotów według koloru, wielkości lub kształtu; 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klamerkami, szczypcami i dużymi pęsetami; </w:t>
      </w:r>
    </w:p>
    <w:p>
      <w:pPr>
        <w:pStyle w:val="Tretekstu"/>
        <w:numPr>
          <w:ilvl w:val="0"/>
          <w:numId w:val="36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naklejanie naklejek i elementów papierowych. </w:t>
      </w:r>
    </w:p>
    <w:p>
      <w:pPr>
        <w:pStyle w:val="Nagwek2"/>
        <w:numPr>
          <w:ilvl w:val="0"/>
          <w:numId w:val="67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3) Ćwiczenie koordynacji wzrokowo-ruchowej i równowagi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rzucanie i chwytanie piłek; 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celowanie woreczkami do wyznaczonego miejsca; 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pokonywanie prostych torów przeszkód; 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przechodzenie po wyznaczonej linii; 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chodzenie po ścieżkach równoważnych; 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układanie klocków według wzoru; 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trafianie przedmiotami do pojemników; 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zabawy z obręczami i krążkami; </w:t>
      </w:r>
    </w:p>
    <w:p>
      <w:pPr>
        <w:pStyle w:val="Tretekstu"/>
        <w:numPr>
          <w:ilvl w:val="0"/>
          <w:numId w:val="37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ćwiczenia przy muzyce wymagające naśladowania ruchów. </w:t>
      </w:r>
    </w:p>
    <w:p>
      <w:pPr>
        <w:pStyle w:val="Nagwek2"/>
        <w:numPr>
          <w:ilvl w:val="0"/>
          <w:numId w:val="68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4) Zabawy wspierające czucie głębokie oraz kształtujące schemat własnego ciała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zabawy w przeciskanie się przez tunele; 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turlanie się po materacach; 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noszenie i przenoszenie lekkich przedmiotów; 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pchanie i ciągnięcie zabawek; 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„Pokaż gdzie masz...” (głowę, nos, kolana, stopy itp.); 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masażyki i zabawy paluszkowe; 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naśladowanie ruchów zwierząt; 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przed lustrem pozwalające rozpoznawać części ciała; </w:t>
      </w:r>
    </w:p>
    <w:p>
      <w:pPr>
        <w:pStyle w:val="Tretekstu"/>
        <w:numPr>
          <w:ilvl w:val="0"/>
          <w:numId w:val="38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ćwiczenia z poduszkami, wałkami i miękkimi przeszkodami. </w:t>
      </w:r>
    </w:p>
    <w:p>
      <w:pPr>
        <w:pStyle w:val="Nagwek2"/>
        <w:numPr>
          <w:ilvl w:val="0"/>
          <w:numId w:val="69"/>
        </w:numPr>
        <w:bidi w:val="0"/>
        <w:ind w:hanging="0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5) Aktywności w zakresie dużej motoryki ze szczególnym uwzględnieniem zabaw na powietrzu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>
          <w:sz w:val="24"/>
          <w:szCs w:val="24"/>
        </w:rPr>
        <w:t>codzienne spacery i wycieczki po najbliższej ok</w:t>
      </w:r>
      <w:r>
        <w:rPr/>
        <w:t xml:space="preserve">olicy;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bieganie i zabawy ruchowe na świeżym powietrzu;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korzystanie z placu zabaw;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skakanie, podskoki i przeskoki przez przeszkody;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z piłkami różnej wielkości;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tory przeszkód organizowane w ogrodzie lub na placu zabaw;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z chustą animacyjną;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gry i zabawy ruchowe z elementami współpracy;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tropiące i obserwacje przyrodnicze podczas spacerów; </w:t>
      </w:r>
    </w:p>
    <w:p>
      <w:pPr>
        <w:pStyle w:val="Tretekstu"/>
        <w:numPr>
          <w:ilvl w:val="0"/>
          <w:numId w:val="39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>zabawy ruchowe przy muzyce na świeżym powietrzu.</w:t>
      </w:r>
    </w:p>
    <w:p>
      <w:pPr>
        <w:pStyle w:val="Normal"/>
        <w:numPr>
          <w:ilvl w:val="3"/>
          <w:numId w:val="2"/>
        </w:numPr>
        <w:bidi w:val="0"/>
        <w:jc w:val="star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Wskazówki metodyczne dla personelu oraz niezbędne warunki umożliwiające dzieciom działania twórcze i dostęp do wytworów kultury</w:t>
      </w:r>
    </w:p>
    <w:p>
      <w:pPr>
        <w:pStyle w:val="Tretekstu"/>
        <w:bidi w:val="0"/>
        <w:jc w:val="start"/>
        <w:rPr>
          <w:rFonts w:ascii="Liberation Serif" w:hAnsi="Liberation Serif"/>
        </w:rPr>
      </w:pPr>
      <w:r>
        <w:rPr/>
        <w:t>Personel Żłobka „Paprotka”:</w:t>
      </w:r>
    </w:p>
    <w:p>
      <w:pPr>
        <w:pStyle w:val="Tretekstu"/>
        <w:numPr>
          <w:ilvl w:val="0"/>
          <w:numId w:val="4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organizuje codzienne aktywności rozwijające kreatywność dzieci, </w:t>
      </w:r>
    </w:p>
    <w:p>
      <w:pPr>
        <w:pStyle w:val="Tretekstu"/>
        <w:numPr>
          <w:ilvl w:val="0"/>
          <w:numId w:val="4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stosuje metody aktywizujące, dostosowane do wieku i możliwości rozwojowych dzieci, </w:t>
      </w:r>
    </w:p>
    <w:p>
      <w:pPr>
        <w:pStyle w:val="Tretekstu"/>
        <w:numPr>
          <w:ilvl w:val="0"/>
          <w:numId w:val="4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wspiera samodzielność oraz inicjatywę dzieci podczas zabaw i zajęć, </w:t>
      </w:r>
    </w:p>
    <w:p>
      <w:pPr>
        <w:pStyle w:val="Tretekstu"/>
        <w:numPr>
          <w:ilvl w:val="0"/>
          <w:numId w:val="40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tworzy atmosferę akceptacji i bezpieczeństwa sprzyjającą swobodnej ekspresji, </w:t>
      </w:r>
    </w:p>
    <w:p>
      <w:pPr>
        <w:pStyle w:val="Tretekstu"/>
        <w:numPr>
          <w:ilvl w:val="0"/>
          <w:numId w:val="40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umożliwia dzieciom kontakt z literaturą dziecięcą, muzyką, teatrem, plastyką i tradycjami regionalnymi. </w:t>
      </w:r>
    </w:p>
    <w:p>
      <w:pPr>
        <w:pStyle w:val="Tretekstu"/>
        <w:bidi w:val="0"/>
        <w:jc w:val="start"/>
        <w:rPr>
          <w:rFonts w:ascii="Liberation Serif" w:hAnsi="Liberation Serif"/>
        </w:rPr>
      </w:pPr>
      <w:r>
        <w:rPr/>
        <w:t>Żłobek zapewnia:</w:t>
      </w:r>
    </w:p>
    <w:p>
      <w:pPr>
        <w:pStyle w:val="Tretekstu"/>
        <w:numPr>
          <w:ilvl w:val="0"/>
          <w:numId w:val="4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dostęp do materiałów plastycznych i sensorycznych, </w:t>
      </w:r>
    </w:p>
    <w:p>
      <w:pPr>
        <w:pStyle w:val="Tretekstu"/>
        <w:numPr>
          <w:ilvl w:val="0"/>
          <w:numId w:val="4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kącik książki z literaturą odpowiednią do wieku dzieci, </w:t>
      </w:r>
    </w:p>
    <w:p>
      <w:pPr>
        <w:pStyle w:val="Tretekstu"/>
        <w:numPr>
          <w:ilvl w:val="0"/>
          <w:numId w:val="4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instrumenty muzyczne i pomoce do zabaw rytmiczno-ruchowych, </w:t>
      </w:r>
    </w:p>
    <w:p>
      <w:pPr>
        <w:pStyle w:val="Tretekstu"/>
        <w:numPr>
          <w:ilvl w:val="0"/>
          <w:numId w:val="41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przestrzeń do prezentowania prac dzieci, </w:t>
      </w:r>
    </w:p>
    <w:p>
      <w:pPr>
        <w:pStyle w:val="Tretekstu"/>
        <w:numPr>
          <w:ilvl w:val="0"/>
          <w:numId w:val="41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organizację spotkań, wydarzeń i uroczystości o charakterze kulturalnym. </w:t>
      </w:r>
    </w:p>
    <w:p>
      <w:pPr>
        <w:pStyle w:val="Nagwek4"/>
        <w:numPr>
          <w:ilvl w:val="3"/>
          <w:numId w:val="2"/>
        </w:numPr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Działania zachęcające dzieci do twórczej ekspresji</w:t>
      </w:r>
    </w:p>
    <w:p>
      <w:pPr>
        <w:pStyle w:val="Tretekstu"/>
        <w:bidi w:val="0"/>
        <w:jc w:val="start"/>
        <w:rPr>
          <w:rFonts w:ascii="Liberation Serif" w:hAnsi="Liberation Serif"/>
        </w:rPr>
      </w:pPr>
      <w:r>
        <w:rPr/>
        <w:t>W planie opiekuńczo-wychowawczo-edukacyjnym Żłobka „Paprotka” uwzględnia się działania zachęcające dzieci do:</w:t>
      </w:r>
    </w:p>
    <w:p>
      <w:pPr>
        <w:pStyle w:val="Nagwek5"/>
        <w:bidi w:val="0"/>
        <w:ind w:hanging="0"/>
        <w:jc w:val="start"/>
        <w:rPr>
          <w:rFonts w:ascii="Liberation Serif" w:hAnsi="Liberation Serif"/>
        </w:rPr>
      </w:pPr>
      <w:r>
        <w:rPr/>
        <w:t>1) Wyrażania twórczej ekspresji w różnych formach:</w:t>
      </w:r>
    </w:p>
    <w:p>
      <w:pPr>
        <w:pStyle w:val="Tretekstu"/>
        <w:numPr>
          <w:ilvl w:val="0"/>
          <w:numId w:val="4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zajęcia plastyczne (malowanie, rysowanie, wyklejanie, lepienie), </w:t>
      </w:r>
    </w:p>
    <w:p>
      <w:pPr>
        <w:pStyle w:val="Tretekstu"/>
        <w:numPr>
          <w:ilvl w:val="0"/>
          <w:numId w:val="4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muzyczne i rytmiczne, </w:t>
      </w:r>
    </w:p>
    <w:p>
      <w:pPr>
        <w:pStyle w:val="Tretekstu"/>
        <w:numPr>
          <w:ilvl w:val="0"/>
          <w:numId w:val="4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improwizacje ruchowe przy muzyce, </w:t>
      </w:r>
    </w:p>
    <w:p>
      <w:pPr>
        <w:pStyle w:val="Tretekstu"/>
        <w:numPr>
          <w:ilvl w:val="0"/>
          <w:numId w:val="4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zabawy tematyczne i odgrywanie prostych ról, </w:t>
      </w:r>
    </w:p>
    <w:p>
      <w:pPr>
        <w:pStyle w:val="Tretekstu"/>
        <w:numPr>
          <w:ilvl w:val="0"/>
          <w:numId w:val="42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działania sensoryczne rozwijające wyobraźnię. </w:t>
      </w:r>
    </w:p>
    <w:p>
      <w:pPr>
        <w:pStyle w:val="Nagwek5"/>
        <w:bidi w:val="0"/>
        <w:ind w:hanging="0"/>
        <w:jc w:val="start"/>
        <w:rPr>
          <w:rFonts w:ascii="Liberation Serif" w:hAnsi="Liberation Serif"/>
        </w:rPr>
      </w:pPr>
      <w:r>
        <w:rPr/>
        <w:t>2) Wyrażania twórczej ekspresji poprzez umożliwienie dzieciom wykorzystywania różnorodnych materiałów:</w:t>
      </w:r>
    </w:p>
    <w:p>
      <w:pPr>
        <w:pStyle w:val="Tretekstu"/>
        <w:numPr>
          <w:ilvl w:val="0"/>
          <w:numId w:val="4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farb, kredek, flamastrów, pasteli, bibuły, </w:t>
      </w:r>
    </w:p>
    <w:p>
      <w:pPr>
        <w:pStyle w:val="Tretekstu"/>
        <w:numPr>
          <w:ilvl w:val="0"/>
          <w:numId w:val="4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papieru o różnych fakturach i kolorach, </w:t>
      </w:r>
    </w:p>
    <w:p>
      <w:pPr>
        <w:pStyle w:val="Tretekstu"/>
        <w:numPr>
          <w:ilvl w:val="0"/>
          <w:numId w:val="4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materiałów przyrodniczych (liście, kasztany, patyczki), </w:t>
      </w:r>
    </w:p>
    <w:p>
      <w:pPr>
        <w:pStyle w:val="Tretekstu"/>
        <w:numPr>
          <w:ilvl w:val="0"/>
          <w:numId w:val="4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mas plastycznych i ciastoliny, </w:t>
      </w:r>
    </w:p>
    <w:p>
      <w:pPr>
        <w:pStyle w:val="Tretekstu"/>
        <w:numPr>
          <w:ilvl w:val="0"/>
          <w:numId w:val="4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materiałów wtórnych wykorzystywanych do prac technicznych, </w:t>
      </w:r>
    </w:p>
    <w:p>
      <w:pPr>
        <w:pStyle w:val="Tretekstu"/>
        <w:numPr>
          <w:ilvl w:val="0"/>
          <w:numId w:val="43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pomocy sensorycznych i konstrukcyjnych. </w:t>
      </w:r>
    </w:p>
    <w:p>
      <w:pPr>
        <w:pStyle w:val="Nagwek5"/>
        <w:bidi w:val="0"/>
        <w:ind w:hanging="0"/>
        <w:jc w:val="start"/>
        <w:rPr>
          <w:rFonts w:ascii="Liberation Serif" w:hAnsi="Liberation Serif"/>
        </w:rPr>
      </w:pPr>
      <w:r>
        <w:rPr/>
        <w:t>3) Poznawania różnych wytworów kultury:</w:t>
      </w:r>
    </w:p>
    <w:p>
      <w:pPr>
        <w:pStyle w:val="Tretekstu"/>
        <w:numPr>
          <w:ilvl w:val="0"/>
          <w:numId w:val="4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codzienne czytanie dzieciom książek i wierszy, </w:t>
      </w:r>
    </w:p>
    <w:p>
      <w:pPr>
        <w:pStyle w:val="Tretekstu"/>
        <w:numPr>
          <w:ilvl w:val="0"/>
          <w:numId w:val="4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słuchanie muzyki dziecięcej, klasycznej i ludowej, </w:t>
      </w:r>
    </w:p>
    <w:p>
      <w:pPr>
        <w:pStyle w:val="Tretekstu"/>
        <w:numPr>
          <w:ilvl w:val="0"/>
          <w:numId w:val="4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>oglądanie teatrzyków kukiełkowych,</w:t>
      </w:r>
    </w:p>
    <w:p>
      <w:pPr>
        <w:pStyle w:val="Tretekstu"/>
        <w:numPr>
          <w:ilvl w:val="0"/>
          <w:numId w:val="44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>poznawanie zwyczajów związanych ze świętami i tradycjami,</w:t>
      </w:r>
    </w:p>
    <w:p>
      <w:pPr>
        <w:pStyle w:val="Tretekstu"/>
        <w:numPr>
          <w:ilvl w:val="0"/>
          <w:numId w:val="44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poznawanie dzieł sztuki dostosowanych do wieku dzieci poprzez ilustracje i prezentacje. 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VIII. Organizacja przestrzeni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Przestrzeń instytucji:</w:t>
      </w:r>
    </w:p>
    <w:p>
      <w:pPr>
        <w:pStyle w:val="Tretekstu"/>
        <w:numPr>
          <w:ilvl w:val="0"/>
          <w:numId w:val="11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zapewnia bezpieczeństwo i swobodę ruchu;</w:t>
      </w:r>
    </w:p>
    <w:p>
      <w:pPr>
        <w:pStyle w:val="Tretekstu"/>
        <w:numPr>
          <w:ilvl w:val="0"/>
          <w:numId w:val="11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jest dostosowana do wieku i możliwości dzieci;</w:t>
      </w:r>
    </w:p>
    <w:p>
      <w:pPr>
        <w:pStyle w:val="Tretekstu"/>
        <w:numPr>
          <w:ilvl w:val="0"/>
          <w:numId w:val="11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uwzględnia potrzeby dzieci o zróżnicowanym tempie rozwoju;</w:t>
      </w:r>
    </w:p>
    <w:p>
      <w:pPr>
        <w:pStyle w:val="Tretekstu"/>
        <w:numPr>
          <w:ilvl w:val="0"/>
          <w:numId w:val="11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umożliwia samodzielne korzystanie z wyposażenia;</w:t>
      </w:r>
    </w:p>
    <w:p>
      <w:pPr>
        <w:pStyle w:val="Tretekstu"/>
        <w:numPr>
          <w:ilvl w:val="0"/>
          <w:numId w:val="11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wspiera aktywność, eksplorację i odpoczynek.</w:t>
      </w:r>
    </w:p>
    <w:p>
      <w:pPr>
        <w:pStyle w:val="Tretekstu"/>
        <w:bidi w:val="0"/>
        <w:jc w:val="start"/>
        <w:rPr/>
      </w:pPr>
      <w:r>
        <w:rPr/>
        <w:t>Wyodrębnia się:</w:t>
      </w:r>
    </w:p>
    <w:p>
      <w:pPr>
        <w:pStyle w:val="Tretekstu"/>
        <w:numPr>
          <w:ilvl w:val="0"/>
          <w:numId w:val="12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strefę zabaw konstrukcyjnych;</w:t>
      </w:r>
    </w:p>
    <w:p>
      <w:pPr>
        <w:pStyle w:val="Tretekstu"/>
        <w:numPr>
          <w:ilvl w:val="0"/>
          <w:numId w:val="12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strefę zabaw tematycznych;</w:t>
      </w:r>
    </w:p>
    <w:p>
      <w:pPr>
        <w:pStyle w:val="Tretekstu"/>
        <w:numPr>
          <w:ilvl w:val="0"/>
          <w:numId w:val="12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kącik książki;</w:t>
      </w:r>
    </w:p>
    <w:p>
      <w:pPr>
        <w:pStyle w:val="Tretekstu"/>
        <w:numPr>
          <w:ilvl w:val="0"/>
          <w:numId w:val="12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strefę działań plastycznych;</w:t>
      </w:r>
    </w:p>
    <w:p>
      <w:pPr>
        <w:pStyle w:val="Tretekstu"/>
        <w:numPr>
          <w:ilvl w:val="0"/>
          <w:numId w:val="12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miejsce wyciszenia i odpoczynku;</w:t>
      </w:r>
    </w:p>
    <w:p>
      <w:pPr>
        <w:pStyle w:val="Tretekstu"/>
        <w:numPr>
          <w:ilvl w:val="0"/>
          <w:numId w:val="12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przestrzeń sensoryczną;</w:t>
      </w:r>
    </w:p>
    <w:p>
      <w:pPr>
        <w:pStyle w:val="Tretekstu"/>
        <w:numPr>
          <w:ilvl w:val="0"/>
          <w:numId w:val="12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bezpieczny teren do aktywności na świeżym powietrzu.</w:t>
      </w:r>
    </w:p>
    <w:p>
      <w:pPr>
        <w:pStyle w:val="Tretekstu"/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</w:r>
    </w:p>
    <w:p>
      <w:pPr>
        <w:pStyle w:val="Nagwek3"/>
        <w:tabs>
          <w:tab w:val="clear" w:pos="709"/>
          <w:tab w:val="left" w:pos="707" w:leader="none"/>
        </w:tabs>
        <w:bidi w:val="0"/>
        <w:spacing w:before="0" w:after="26"/>
        <w:ind w:hanging="0"/>
        <w:jc w:val="start"/>
        <w:rPr/>
      </w:pPr>
      <w:r>
        <w:rPr/>
        <w:t>Charakterystyka przestrzeni i zasobów Niepublicznego Żłobka „Paprotka”</w:t>
      </w:r>
    </w:p>
    <w:p>
      <w:pPr>
        <w:pStyle w:val="Tretekstu"/>
        <w:rPr/>
      </w:pPr>
      <w:r>
        <w:rPr/>
        <w:t>Niepubliczny Żłobek „Paprotka” mieści się w Opolu przy ul. Wieluńskiej 21. Placówka została zaprojektowana i wyposażona z uwzględnieniem potrzeb dzieci w wieku do lat 3 oraz obowiązujących przepisów dotyczących bezpieczeństwa, higieny i organizacji opieki.</w:t>
      </w:r>
    </w:p>
    <w:p>
      <w:pPr>
        <w:pStyle w:val="Tretekstu"/>
        <w:rPr/>
      </w:pPr>
      <w:r>
        <w:rPr/>
        <w:t xml:space="preserve">Żłobek dysponuje 3 </w:t>
      </w:r>
      <w:r>
        <w:rPr>
          <w:rStyle w:val="Mocnewyrnione"/>
          <w:b w:val="false"/>
          <w:bCs w:val="false"/>
        </w:rPr>
        <w:t>salami pobytu dzieci</w:t>
      </w:r>
      <w:r>
        <w:rPr/>
        <w:t xml:space="preserve"> o łącznej powierzchni </w:t>
      </w:r>
      <w:r>
        <w:rPr/>
        <w:t>150</w:t>
      </w:r>
      <w:r>
        <w:rPr>
          <w:rStyle w:val="Mocnewyrnione"/>
          <w:b w:val="false"/>
          <w:bCs w:val="false"/>
          <w:sz w:val="24"/>
          <w:szCs w:val="24"/>
        </w:rPr>
        <w:t xml:space="preserve"> m²</w:t>
      </w:r>
      <w:r>
        <w:rPr>
          <w:b w:val="false"/>
          <w:bCs w:val="false"/>
          <w:sz w:val="24"/>
          <w:szCs w:val="24"/>
        </w:rPr>
        <w:t>, p</w:t>
      </w:r>
      <w:r>
        <w:rPr/>
        <w:t>rzeznaczonymi do codziennej opieki, zabawy, odpoczynku oraz prowadzenia zajęć wspierających rozwój dzieci. Sale są przestronne, dobrze oświetlone światłem naturalnym oraz wyposażone w meble i pomoce dydaktyczne dostosowane do wieku i możliwości rozwojowych dzieci.</w:t>
      </w:r>
    </w:p>
    <w:p>
      <w:pPr>
        <w:pStyle w:val="Tretekstu"/>
        <w:rPr/>
      </w:pPr>
      <w:r>
        <w:rPr/>
        <w:t>W placówce znajdują się również:</w:t>
      </w:r>
    </w:p>
    <w:p>
      <w:pPr>
        <w:pStyle w:val="Tretekstu"/>
        <w:numPr>
          <w:ilvl w:val="0"/>
          <w:numId w:val="45"/>
        </w:numPr>
        <w:tabs>
          <w:tab w:val="clear" w:pos="709"/>
          <w:tab w:val="left" w:pos="0" w:leader="none"/>
        </w:tabs>
        <w:spacing w:before="0" w:after="0"/>
        <w:ind w:start="707" w:hanging="283"/>
        <w:rPr/>
      </w:pP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w sali</w:t>
      </w:r>
      <w:r>
        <w:rPr/>
        <w:t xml:space="preserve"> wydzielona część jadalna;</w:t>
      </w:r>
    </w:p>
    <w:p>
      <w:pPr>
        <w:pStyle w:val="Tretekstu"/>
        <w:numPr>
          <w:ilvl w:val="0"/>
          <w:numId w:val="45"/>
        </w:numPr>
        <w:tabs>
          <w:tab w:val="clear" w:pos="709"/>
          <w:tab w:val="left" w:pos="0" w:leader="none"/>
        </w:tabs>
        <w:spacing w:before="0" w:after="0"/>
        <w:ind w:start="707" w:hanging="283"/>
        <w:rPr/>
      </w:pPr>
      <w:r>
        <w:rPr/>
        <w:t>miejsce przeznaczone do odpoczynku i snu dzieci, wyposażone w indywidualne leżaczki;</w:t>
      </w:r>
    </w:p>
    <w:p>
      <w:pPr>
        <w:pStyle w:val="Tretekstu"/>
        <w:numPr>
          <w:ilvl w:val="0"/>
          <w:numId w:val="45"/>
        </w:numPr>
        <w:tabs>
          <w:tab w:val="clear" w:pos="709"/>
          <w:tab w:val="left" w:pos="0" w:leader="none"/>
        </w:tabs>
        <w:spacing w:before="0" w:after="0"/>
        <w:ind w:start="707" w:hanging="283"/>
        <w:rPr/>
      </w:pPr>
      <w:r>
        <w:rPr/>
        <w:t>łazienki dostosowane do potrzeb małych dzieci, wyposażone w urządzenia sanitarne odpowiednie do ich wieku;</w:t>
      </w:r>
    </w:p>
    <w:p>
      <w:pPr>
        <w:pStyle w:val="Tretekstu"/>
        <w:numPr>
          <w:ilvl w:val="0"/>
          <w:numId w:val="45"/>
        </w:numPr>
        <w:tabs>
          <w:tab w:val="clear" w:pos="709"/>
          <w:tab w:val="left" w:pos="0" w:leader="none"/>
        </w:tabs>
        <w:spacing w:before="0" w:after="0"/>
        <w:ind w:start="707" w:hanging="283"/>
        <w:rPr/>
      </w:pPr>
      <w:r>
        <w:rPr/>
        <w:t>szatnia dla dzieci umożliwiająca bezpieczne przechowywanie odzieży i obuwia;</w:t>
      </w:r>
    </w:p>
    <w:p>
      <w:pPr>
        <w:pStyle w:val="Tretekstu"/>
        <w:numPr>
          <w:ilvl w:val="0"/>
          <w:numId w:val="45"/>
        </w:numPr>
        <w:tabs>
          <w:tab w:val="clear" w:pos="709"/>
          <w:tab w:val="left" w:pos="0" w:leader="none"/>
        </w:tabs>
        <w:ind w:start="707" w:hanging="283"/>
        <w:rPr/>
      </w:pPr>
      <w:r>
        <w:rPr/>
        <w:t>zaplecze gospodarcze i magazynowe służące do przechowywania środków higienicznych, materiałów oraz wyposażenia.</w:t>
      </w:r>
    </w:p>
    <w:p>
      <w:pPr>
        <w:pStyle w:val="Tretekstu"/>
        <w:rPr/>
      </w:pPr>
      <w:r>
        <w:rPr/>
        <w:t>Wyposażenie Żłobka obejmuje zabawki, pomoce edukacyjne, materiały plastyczne, książeczki, sprzęt wspierający rozwój motoryczny, sensoryczny i poznawczy dzieci oraz meble posiadające wymagane atesty i certyfikaty bezpieczeństwa. Wyposażenie jest regularnie kontrolowane, konserwowane i dostosowywane do potrzeb rozwojowych dzieci.</w:t>
      </w:r>
    </w:p>
    <w:p>
      <w:pPr>
        <w:pStyle w:val="Tretekstu"/>
        <w:rPr/>
      </w:pPr>
      <w:r>
        <w:rPr/>
        <w:t xml:space="preserve">Instytucja posiada dostęp do </w:t>
      </w:r>
      <w:r>
        <w:rPr>
          <w:rStyle w:val="Mocnewyrnione"/>
          <w:b w:val="false"/>
          <w:bCs w:val="false"/>
        </w:rPr>
        <w:t xml:space="preserve">terenu zewnętrznego o powierzchni około </w:t>
      </w:r>
      <w:r>
        <w:rPr>
          <w:rStyle w:val="Mocnewyrnione"/>
          <w:b w:val="false"/>
          <w:bCs w:val="false"/>
        </w:rPr>
        <w:t>200</w:t>
      </w:r>
      <w:r>
        <w:rPr>
          <w:rStyle w:val="Mocnewyrnione"/>
          <w:b w:val="false"/>
          <w:bCs w:val="false"/>
        </w:rPr>
        <w:t>m²</w:t>
      </w:r>
      <w:r>
        <w:rPr>
          <w:b w:val="false"/>
          <w:bCs w:val="false"/>
        </w:rPr>
        <w:t>,</w:t>
      </w:r>
      <w:r>
        <w:rPr/>
        <w:t xml:space="preserve"> przeznaczonego do codziennych aktywności na świeżym powietrzu. Teren jest ogrodzony, bezpieczny oraz wyposażony w urządzenia zabawowe dostosowane do wieku dzieci, zapewniające możliwość rozwijania sprawności ruchowej, integracji oraz swobodnej zabawy.</w:t>
      </w:r>
    </w:p>
    <w:p>
      <w:pPr>
        <w:pStyle w:val="Tretekstu"/>
        <w:rPr/>
      </w:pPr>
      <w:r>
        <w:rPr/>
        <w:t>Lokalizacja Żłobka umożliwia dogodny dojazd oraz bezpieczne przyprowadzanie i odbieranie dzieci przez rodziców lub opiekunów. Otoczenie placówki sprzyja organizowaniu spacerów oraz poznawaniu najbliższego środowiska społecznego i przyrodniczego.</w:t>
      </w:r>
    </w:p>
    <w:p>
      <w:pPr>
        <w:pStyle w:val="Tretekstu"/>
        <w:rPr/>
      </w:pPr>
      <w:r>
        <w:rPr/>
        <w:t>Organizacja przestrzeni została zaplanowana w sposób zapewniający dzieciom poczucie bezpieczeństwa, możliwość samodzielnego podejmowania aktywności oraz udziału w zabawie indywidualnej i grupowej. Rozmieszczenie wyposażenia umożliwia swobodny dostęp do zabawek i materiałów edukacyjnych, wspiera rozwój samodzielności oraz uwzględnia indywidualne potrzeby dzieci.</w:t>
      </w:r>
    </w:p>
    <w:p>
      <w:pPr>
        <w:pStyle w:val="Tretekstu"/>
        <w:tabs>
          <w:tab w:val="clear" w:pos="709"/>
          <w:tab w:val="left" w:pos="707" w:leader="none"/>
        </w:tabs>
        <w:bidi w:val="0"/>
        <w:spacing w:before="0" w:after="26"/>
        <w:ind w:hanging="0"/>
        <w:jc w:val="start"/>
        <w:rPr/>
      </w:pPr>
      <w:r>
        <w:rPr/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IX. Adaptacja dziecka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Instytucja realizuje proces adaptacji mający na celu zapewnienie dziecku poczucia bezpieczeństwa.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Adaptacja obejmuje:</w:t>
      </w:r>
    </w:p>
    <w:p>
      <w:pPr>
        <w:pStyle w:val="Tretekstu"/>
        <w:numPr>
          <w:ilvl w:val="0"/>
          <w:numId w:val="1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/>
      </w:pPr>
      <w:r>
        <w:rPr/>
        <w:t>spotkanie organizacyjne z rodzicami;</w:t>
      </w:r>
    </w:p>
    <w:p>
      <w:pPr>
        <w:pStyle w:val="Tretekstu"/>
        <w:numPr>
          <w:ilvl w:val="0"/>
          <w:numId w:val="1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/>
      </w:pPr>
      <w:r>
        <w:rPr/>
        <w:t>zebranie informacji o potrzebach dziecka;</w:t>
      </w:r>
    </w:p>
    <w:p>
      <w:pPr>
        <w:pStyle w:val="Tretekstu"/>
        <w:numPr>
          <w:ilvl w:val="0"/>
          <w:numId w:val="1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/>
      </w:pPr>
      <w:r>
        <w:rPr/>
        <w:t>stopniowe wydłużanie pobytu dziecka;</w:t>
      </w:r>
    </w:p>
    <w:p>
      <w:pPr>
        <w:pStyle w:val="Tretekstu"/>
        <w:numPr>
          <w:ilvl w:val="0"/>
          <w:numId w:val="1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/>
      </w:pPr>
      <w:r>
        <w:rPr/>
        <w:t>możliwość obecności rodzica w okresie adaptacyjnym;</w:t>
      </w:r>
    </w:p>
    <w:p>
      <w:pPr>
        <w:pStyle w:val="Tretekstu"/>
        <w:numPr>
          <w:ilvl w:val="0"/>
          <w:numId w:val="13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/>
      </w:pPr>
      <w:r>
        <w:rPr/>
        <w:t>indywidualne dostosowanie przebiegu adaptacji do potrzeb dziecka.</w:t>
      </w:r>
    </w:p>
    <w:p>
      <w:pPr>
        <w:pStyle w:val="Tretekstu"/>
        <w:numPr>
          <w:ilvl w:val="0"/>
          <w:numId w:val="0"/>
        </w:numPr>
        <w:bidi w:val="0"/>
        <w:spacing w:before="0" w:after="26"/>
        <w:ind w:start="707" w:hanging="0"/>
        <w:jc w:val="start"/>
        <w:rPr/>
      </w:pPr>
      <w:r>
        <w:rPr/>
      </w:r>
    </w:p>
    <w:p>
      <w:pPr>
        <w:pStyle w:val="Tretekstu"/>
        <w:bidi w:val="0"/>
        <w:spacing w:before="0" w:after="26"/>
        <w:jc w:val="start"/>
        <w:rPr/>
      </w:pPr>
      <w:r>
        <w:rPr/>
        <w:t>Personel monitoruje przebieg adaptacji i pozostaje w stałym kontakcie z rodzicami.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X. Poszanowanie praw dziecka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W instytucji respektowane są prawa dziecka, w szczególności prawo do:</w:t>
      </w:r>
    </w:p>
    <w:p>
      <w:pPr>
        <w:pStyle w:val="Tretekstu"/>
        <w:numPr>
          <w:ilvl w:val="0"/>
          <w:numId w:val="1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bezpieczeństwa;</w:t>
      </w:r>
    </w:p>
    <w:p>
      <w:pPr>
        <w:pStyle w:val="Tretekstu"/>
        <w:numPr>
          <w:ilvl w:val="0"/>
          <w:numId w:val="1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szacunku i godności;</w:t>
      </w:r>
    </w:p>
    <w:p>
      <w:pPr>
        <w:pStyle w:val="Tretekstu"/>
        <w:numPr>
          <w:ilvl w:val="0"/>
          <w:numId w:val="1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wyrażania emocji i potrzeb;</w:t>
      </w:r>
    </w:p>
    <w:p>
      <w:pPr>
        <w:pStyle w:val="Tretekstu"/>
        <w:numPr>
          <w:ilvl w:val="0"/>
          <w:numId w:val="1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odpoczynku;</w:t>
      </w:r>
    </w:p>
    <w:p>
      <w:pPr>
        <w:pStyle w:val="Tretekstu"/>
        <w:numPr>
          <w:ilvl w:val="0"/>
          <w:numId w:val="1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zabawy;</w:t>
      </w:r>
    </w:p>
    <w:p>
      <w:pPr>
        <w:pStyle w:val="Tretekstu"/>
        <w:numPr>
          <w:ilvl w:val="0"/>
          <w:numId w:val="1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ochrony przed przemocą fizyczną i psychiczną;</w:t>
      </w:r>
    </w:p>
    <w:p>
      <w:pPr>
        <w:pStyle w:val="Tretekstu"/>
        <w:numPr>
          <w:ilvl w:val="0"/>
          <w:numId w:val="1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indywidualnego tempa rozwoju;</w:t>
      </w:r>
    </w:p>
    <w:p>
      <w:pPr>
        <w:pStyle w:val="Tretekstu"/>
        <w:numPr>
          <w:ilvl w:val="0"/>
          <w:numId w:val="14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prywatności odpowiedniej do wieku.</w:t>
      </w:r>
    </w:p>
    <w:p>
      <w:pPr>
        <w:pStyle w:val="Tretekstu"/>
        <w:bidi w:val="0"/>
        <w:jc w:val="start"/>
        <w:rPr/>
      </w:pPr>
      <w:r>
        <w:rPr/>
        <w:t>Nie stosuje się kar naruszających godność dziecka.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XI. Dzieci ze szczególnymi potrzebami rozwojowymi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Instytucja:</w:t>
      </w:r>
    </w:p>
    <w:p>
      <w:pPr>
        <w:pStyle w:val="Tretekstu"/>
        <w:numPr>
          <w:ilvl w:val="0"/>
          <w:numId w:val="1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prowadzi obserwację rozwoju wszystkich dzieci;</w:t>
      </w:r>
    </w:p>
    <w:p>
      <w:pPr>
        <w:pStyle w:val="Tretekstu"/>
        <w:numPr>
          <w:ilvl w:val="0"/>
          <w:numId w:val="1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dostosowuje działania do indywidualnych potrzeb;</w:t>
      </w:r>
    </w:p>
    <w:p>
      <w:pPr>
        <w:pStyle w:val="Tretekstu"/>
        <w:numPr>
          <w:ilvl w:val="0"/>
          <w:numId w:val="1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współpracuje z rodzicami;</w:t>
      </w:r>
    </w:p>
    <w:p>
      <w:pPr>
        <w:pStyle w:val="Tretekstu"/>
        <w:numPr>
          <w:ilvl w:val="0"/>
          <w:numId w:val="1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 razie potrzeby rekomenduje konsultacje specjalistyczne;</w:t>
      </w:r>
    </w:p>
    <w:p>
      <w:pPr>
        <w:pStyle w:val="Tretekstu"/>
        <w:numPr>
          <w:ilvl w:val="0"/>
          <w:numId w:val="15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zapewnia warunki umożliwiające udział dziecka w życiu grupy.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XII. Ramowy harmonogram dnia</w:t>
      </w:r>
    </w:p>
    <w:p>
      <w:pPr>
        <w:pStyle w:val="Nagwek4"/>
        <w:bidi w:val="0"/>
        <w:jc w:val="start"/>
        <w:rPr>
          <w:rFonts w:ascii="Liberation Serif" w:hAnsi="Liberation Serif"/>
        </w:rPr>
      </w:pPr>
      <w:r>
        <w:rPr/>
        <w:t>Elementy stałe</w:t>
      </w:r>
    </w:p>
    <w:p>
      <w:pPr>
        <w:pStyle w:val="Tretekstu"/>
        <w:bidi w:val="0"/>
        <w:spacing w:before="0" w:after="26"/>
        <w:jc w:val="start"/>
        <w:rPr>
          <w:rFonts w:ascii="Liberation Serif" w:hAnsi="Liberation Serif"/>
        </w:rPr>
      </w:pPr>
      <w:r>
        <w:rPr/>
        <w:t>7:00–8:00 – schodzenie się dzieci, zabawy swobodne</w:t>
        <w:br/>
        <w:t xml:space="preserve">8:00–9:00 – śniadanie  </w:t>
      </w:r>
      <w:r>
        <w:rPr>
          <w:color w:val="000000"/>
          <w:sz w:val="22"/>
        </w:rPr>
        <w:t>(w tym: przygotowanie do posiłku, mycie rąk, samodzielne jedzenie, porządkowanie)</w:t>
      </w:r>
      <w:r>
        <w:rPr/>
        <w:br/>
        <w:t>9:00–9:45 – zajęcia edukacyjne, ruchowe i sensoryczne</w:t>
        <w:br/>
        <w:t>9:45–10:30 – pobyt na świeżym powietrzu/spacer</w:t>
      </w:r>
    </w:p>
    <w:p>
      <w:pPr>
        <w:pStyle w:val="Tretekstu"/>
        <w:bidi w:val="0"/>
        <w:spacing w:before="0" w:after="26"/>
        <w:jc w:val="start"/>
        <w:rPr>
          <w:rFonts w:ascii="Liberation Serif" w:hAnsi="Liberation Serif"/>
        </w:rPr>
      </w:pPr>
      <w:r>
        <w:rPr/>
        <w:t>10:30–11:20 –  obiad – zupa ( w tym czynności higieniczne)</w:t>
        <w:br/>
        <w:t xml:space="preserve">11:20–13:10 – odpoczynek </w:t>
        <w:br/>
        <w:t>13:10–15:00 – obiad – II danie ( w tym czynności higieniczne / zabawy swobodne)</w:t>
      </w:r>
    </w:p>
    <w:p>
      <w:pPr>
        <w:pStyle w:val="Tretekstu"/>
        <w:bidi w:val="0"/>
        <w:spacing w:before="0" w:after="26"/>
        <w:jc w:val="start"/>
        <w:rPr>
          <w:rFonts w:ascii="Liberation Serif" w:hAnsi="Liberation Serif"/>
        </w:rPr>
      </w:pPr>
      <w:r>
        <w:rPr/>
        <w:t>15:00–15:15 – podwieczorek</w:t>
      </w:r>
    </w:p>
    <w:p>
      <w:pPr>
        <w:pStyle w:val="Tretekstu"/>
        <w:bidi w:val="0"/>
        <w:spacing w:before="0" w:after="26"/>
        <w:jc w:val="start"/>
        <w:rPr>
          <w:rFonts w:ascii="Liberation Serif" w:hAnsi="Liberation Serif"/>
          <w:b w:val="false"/>
          <w:b w:val="false"/>
          <w:bCs w:val="false"/>
        </w:rPr>
      </w:pPr>
      <w:r>
        <w:rPr>
          <w:b w:val="false"/>
          <w:bCs w:val="false"/>
        </w:rPr>
        <w:t>15:15–17:00 – zabawy swobodne, odbiór dzieci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Harmonogram ma charakter ramowy i jest dostosowywany do potrzeb dzieci.</w:t>
      </w:r>
    </w:p>
    <w:p>
      <w:pPr>
        <w:pStyle w:val="Nagwek4"/>
        <w:bidi w:val="0"/>
        <w:jc w:val="start"/>
        <w:rPr>
          <w:rFonts w:ascii="Liberation Serif" w:hAnsi="Liberation Serif"/>
        </w:rPr>
      </w:pPr>
      <w:r>
        <w:rPr/>
        <w:t>Elementy zmienne</w:t>
      </w:r>
    </w:p>
    <w:p>
      <w:pPr>
        <w:pStyle w:val="Tretekstu"/>
        <w:numPr>
          <w:ilvl w:val="0"/>
          <w:numId w:val="2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zajęcia tematyczne; </w:t>
      </w:r>
    </w:p>
    <w:p>
      <w:pPr>
        <w:pStyle w:val="Tretekstu"/>
        <w:numPr>
          <w:ilvl w:val="0"/>
          <w:numId w:val="2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uroczystości okolicznościowe; </w:t>
      </w:r>
    </w:p>
    <w:p>
      <w:pPr>
        <w:pStyle w:val="Tretekstu"/>
        <w:numPr>
          <w:ilvl w:val="0"/>
          <w:numId w:val="2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spotkania z gośćmi; </w:t>
      </w:r>
    </w:p>
    <w:p>
      <w:pPr>
        <w:pStyle w:val="Tretekstu"/>
        <w:numPr>
          <w:ilvl w:val="0"/>
          <w:numId w:val="22"/>
        </w:numPr>
        <w:tabs>
          <w:tab w:val="clear" w:pos="709"/>
          <w:tab w:val="left" w:pos="707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</w:rPr>
      </w:pPr>
      <w:r>
        <w:rPr/>
        <w:t xml:space="preserve">warsztaty; </w:t>
      </w:r>
    </w:p>
    <w:p>
      <w:pPr>
        <w:pStyle w:val="Tretekstu"/>
        <w:numPr>
          <w:ilvl w:val="0"/>
          <w:numId w:val="22"/>
        </w:numPr>
        <w:tabs>
          <w:tab w:val="clear" w:pos="709"/>
          <w:tab w:val="left" w:pos="707" w:leader="none"/>
        </w:tabs>
        <w:bidi w:val="0"/>
        <w:ind w:start="707" w:hanging="283"/>
        <w:jc w:val="start"/>
        <w:rPr>
          <w:rFonts w:ascii="Liberation Serif" w:hAnsi="Liberation Serif"/>
        </w:rPr>
      </w:pPr>
      <w:r>
        <w:rPr/>
        <w:t xml:space="preserve">wycieczki i spacery edukacyjne. 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XIII. Współpraca z rodzicami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Instytucja współpracuje z rodzicami poprzez:</w:t>
      </w:r>
    </w:p>
    <w:p>
      <w:pPr>
        <w:pStyle w:val="Tretekstu"/>
        <w:numPr>
          <w:ilvl w:val="0"/>
          <w:numId w:val="1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codzienne rozmowy;</w:t>
      </w:r>
    </w:p>
    <w:p>
      <w:pPr>
        <w:pStyle w:val="Tretekstu"/>
        <w:numPr>
          <w:ilvl w:val="0"/>
          <w:numId w:val="1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konsultacje indywidualne;</w:t>
      </w:r>
    </w:p>
    <w:p>
      <w:pPr>
        <w:pStyle w:val="Tretekstu"/>
        <w:numPr>
          <w:ilvl w:val="0"/>
          <w:numId w:val="1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zebrania grupowe;</w:t>
      </w:r>
    </w:p>
    <w:p>
      <w:pPr>
        <w:pStyle w:val="Tretekstu"/>
        <w:numPr>
          <w:ilvl w:val="0"/>
          <w:numId w:val="1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warsztaty i spotkania tematyczne;</w:t>
      </w:r>
    </w:p>
    <w:p>
      <w:pPr>
        <w:pStyle w:val="Tretekstu"/>
        <w:numPr>
          <w:ilvl w:val="0"/>
          <w:numId w:val="1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komunikację elektroniczną;</w:t>
      </w:r>
    </w:p>
    <w:p>
      <w:pPr>
        <w:pStyle w:val="Tretekstu"/>
        <w:numPr>
          <w:ilvl w:val="0"/>
          <w:numId w:val="16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tablice informacyjne.</w:t>
      </w:r>
    </w:p>
    <w:p>
      <w:pPr>
        <w:pStyle w:val="Tretekstu"/>
        <w:bidi w:val="0"/>
        <w:jc w:val="start"/>
        <w:rPr/>
      </w:pPr>
      <w:r>
        <w:rPr/>
        <w:t>Rodzice są regularnie informowani o realizacji planu opiekuńczo-wychowawczo-edukacyjnego oraz o postępach i potrzebach dziecka.</w:t>
      </w:r>
    </w:p>
    <w:p>
      <w:pPr>
        <w:pStyle w:val="Nagwek2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 xml:space="preserve">Zasady przebywania rodziców na terenie </w:t>
      </w:r>
      <w:r>
        <w:rPr>
          <w:rFonts w:eastAsia="NSimSun" w:cs="Arial"/>
          <w:b/>
          <w:bCs/>
          <w:sz w:val="32"/>
          <w:szCs w:val="32"/>
        </w:rPr>
        <w:t>instytucji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Rodzice:</w:t>
      </w:r>
    </w:p>
    <w:p>
      <w:pPr>
        <w:pStyle w:val="Tretekstu"/>
        <w:numPr>
          <w:ilvl w:val="0"/>
          <w:numId w:val="1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przestrzegają zasad bezpieczeństwa;</w:t>
      </w:r>
    </w:p>
    <w:p>
      <w:pPr>
        <w:pStyle w:val="Tretekstu"/>
        <w:numPr>
          <w:ilvl w:val="0"/>
          <w:numId w:val="1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poruszają się wyłącznie w wyznaczonych strefach;</w:t>
      </w:r>
    </w:p>
    <w:p>
      <w:pPr>
        <w:pStyle w:val="Tretekstu"/>
        <w:numPr>
          <w:ilvl w:val="0"/>
          <w:numId w:val="1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respektują prywatność innych dzieci i rodzin;</w:t>
      </w:r>
    </w:p>
    <w:p>
      <w:pPr>
        <w:pStyle w:val="Tretekstu"/>
        <w:numPr>
          <w:ilvl w:val="0"/>
          <w:numId w:val="1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stosują się do poleceń personelu związanych z organizacją pracy instytucji;</w:t>
      </w:r>
    </w:p>
    <w:p>
      <w:pPr>
        <w:pStyle w:val="Tretekstu"/>
        <w:numPr>
          <w:ilvl w:val="0"/>
          <w:numId w:val="17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uczestniczą w wydarzeniach organizowanych przez instytucję zgodnie z obowiązującymi zasadami.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XIV. Zdrowie, higiena i bezpieczeństwo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Instytucja:</w:t>
      </w:r>
    </w:p>
    <w:p>
      <w:pPr>
        <w:pStyle w:val="Tretekstu"/>
        <w:numPr>
          <w:ilvl w:val="0"/>
          <w:numId w:val="1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realizuje procedury bezpieczeństwa;</w:t>
      </w:r>
    </w:p>
    <w:p>
      <w:pPr>
        <w:pStyle w:val="Tretekstu"/>
        <w:numPr>
          <w:ilvl w:val="0"/>
          <w:numId w:val="1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zapewnia odpowiednie warunki higieniczne;</w:t>
      </w:r>
    </w:p>
    <w:p>
      <w:pPr>
        <w:pStyle w:val="Tretekstu"/>
        <w:numPr>
          <w:ilvl w:val="0"/>
          <w:numId w:val="1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prowadzi działania promujące zdrowe nawyki;</w:t>
      </w:r>
    </w:p>
    <w:p>
      <w:pPr>
        <w:pStyle w:val="Tretekstu"/>
        <w:numPr>
          <w:ilvl w:val="0"/>
          <w:numId w:val="1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wspiera samodzielność dzieci podczas czynności higienicznych;</w:t>
      </w:r>
    </w:p>
    <w:p>
      <w:pPr>
        <w:pStyle w:val="Tretekstu"/>
        <w:numPr>
          <w:ilvl w:val="0"/>
          <w:numId w:val="18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monitoruje stan bezpieczeństwa wyposażenia i pomieszczeń.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>XV. Obserwacja i monitorowanie rozwoju dziecka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Personel:</w:t>
      </w:r>
    </w:p>
    <w:p>
      <w:pPr>
        <w:pStyle w:val="Tretekstu"/>
        <w:numPr>
          <w:ilvl w:val="0"/>
          <w:numId w:val="1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prowadzi systematyczne obserwacje dzieci;</w:t>
      </w:r>
    </w:p>
    <w:p>
      <w:pPr>
        <w:pStyle w:val="Tretekstu"/>
        <w:numPr>
          <w:ilvl w:val="0"/>
          <w:numId w:val="1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dokumentuje istotne informacje dotyczące rozwoju;</w:t>
      </w:r>
    </w:p>
    <w:p>
      <w:pPr>
        <w:pStyle w:val="Tretekstu"/>
        <w:numPr>
          <w:ilvl w:val="0"/>
          <w:numId w:val="1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analizuje potrzeby rozwojowe grupy;</w:t>
      </w:r>
    </w:p>
    <w:p>
      <w:pPr>
        <w:pStyle w:val="Tretekstu"/>
        <w:numPr>
          <w:ilvl w:val="0"/>
          <w:numId w:val="1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wykorzystuje wyniki obserwacji do planowania działań wspierających rozwój;</w:t>
      </w:r>
    </w:p>
    <w:p>
      <w:pPr>
        <w:pStyle w:val="Tretekstu"/>
        <w:numPr>
          <w:ilvl w:val="0"/>
          <w:numId w:val="19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omawia spostrzeżenia z rodzicami.</w:t>
      </w:r>
    </w:p>
    <w:p>
      <w:pPr>
        <w:pStyle w:val="Nagwek1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  <w:t xml:space="preserve">XVI. </w:t>
      </w:r>
      <w:r>
        <w:rPr>
          <w:rFonts w:ascii="Liberation Serif" w:hAnsi="Liberation Serif"/>
          <w:b/>
          <w:bCs/>
          <w:sz w:val="32"/>
          <w:szCs w:val="32"/>
        </w:rPr>
        <w:t>Kadra i organizacja pracy</w:t>
      </w:r>
    </w:p>
    <w:p>
      <w:pPr>
        <w:pStyle w:val="Tretekstu"/>
        <w:rPr>
          <w:rFonts w:ascii="Liberation Serif" w:hAnsi="Liberation Serif"/>
        </w:rPr>
      </w:pPr>
      <w:r>
        <w:rPr/>
        <w:t>W instytucji: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rFonts w:ascii="Liberation Serif" w:hAnsi="Liberation Serif"/>
        </w:rPr>
      </w:pPr>
      <w:r>
        <w:rPr/>
        <w:t xml:space="preserve">istnieje system szkoleń (min. 10h rocznie),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rFonts w:ascii="Liberation Serif" w:hAnsi="Liberation Serif"/>
        </w:rPr>
      </w:pPr>
      <w:r>
        <w:rPr/>
        <w:t xml:space="preserve">prowadzone są samooceny pracy personelu,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rFonts w:ascii="Liberation Serif" w:hAnsi="Liberation Serif"/>
        </w:rPr>
      </w:pPr>
      <w:r>
        <w:rPr/>
        <w:t xml:space="preserve">realizowany jest nadzór nad Planem OWE,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0" w:leader="none"/>
        </w:tabs>
        <w:spacing w:before="0" w:after="0"/>
        <w:ind w:start="707" w:hanging="283"/>
        <w:rPr>
          <w:rFonts w:ascii="Liberation Serif" w:hAnsi="Liberation Serif"/>
        </w:rPr>
      </w:pPr>
      <w:r>
        <w:rPr/>
        <w:t xml:space="preserve">działa system komunikacji wewnętrznej, </w:t>
      </w:r>
    </w:p>
    <w:p>
      <w:pPr>
        <w:pStyle w:val="Tretekstu"/>
        <w:numPr>
          <w:ilvl w:val="0"/>
          <w:numId w:val="25"/>
        </w:numPr>
        <w:tabs>
          <w:tab w:val="clear" w:pos="709"/>
          <w:tab w:val="left" w:pos="0" w:leader="none"/>
        </w:tabs>
        <w:bidi w:val="0"/>
        <w:spacing w:before="0" w:after="0"/>
        <w:ind w:start="707" w:hanging="283"/>
        <w:jc w:val="star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obowiązuje kodeks etyczny.</w:t>
      </w:r>
    </w:p>
    <w:p>
      <w:pPr>
        <w:pStyle w:val="Normal"/>
        <w:bidi w:val="0"/>
        <w:jc w:val="star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start"/>
        <w:rPr>
          <w:rFonts w:ascii="Liberation Serif" w:hAnsi="Liberation Serif"/>
        </w:rPr>
      </w:pPr>
      <w:r>
        <w:rPr>
          <w:b/>
          <w:bCs/>
          <w:sz w:val="32"/>
          <w:szCs w:val="32"/>
        </w:rPr>
        <w:t>XVII. Ewaluacja planu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 xml:space="preserve">Plan podlega bieżącemu monitorowaniu i corocznej </w:t>
      </w:r>
      <w:r>
        <w:rPr>
          <w:color w:val="000000"/>
          <w:sz w:val="22"/>
        </w:rPr>
        <w:t>konsultowanie Planu OWE z rodzicami przed jego aktualizacją i zatwierdzeniem.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Ewaluacja obejmuje:</w:t>
      </w:r>
    </w:p>
    <w:p>
      <w:pPr>
        <w:pStyle w:val="Tretekstu"/>
        <w:numPr>
          <w:ilvl w:val="0"/>
          <w:numId w:val="20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analizę realizacji celów;</w:t>
      </w:r>
    </w:p>
    <w:p>
      <w:pPr>
        <w:pStyle w:val="Tretekstu"/>
        <w:numPr>
          <w:ilvl w:val="0"/>
          <w:numId w:val="20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wnioski z obserwacji dzieci;</w:t>
      </w:r>
    </w:p>
    <w:p>
      <w:pPr>
        <w:pStyle w:val="Tretekstu"/>
        <w:numPr>
          <w:ilvl w:val="0"/>
          <w:numId w:val="20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opinie rodziców;</w:t>
      </w:r>
    </w:p>
    <w:p>
      <w:pPr>
        <w:pStyle w:val="Tretekstu"/>
        <w:numPr>
          <w:ilvl w:val="0"/>
          <w:numId w:val="20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ocenę skuteczności podejmowanych działań;</w:t>
      </w:r>
    </w:p>
    <w:p>
      <w:pPr>
        <w:pStyle w:val="Tretekstu"/>
        <w:numPr>
          <w:ilvl w:val="0"/>
          <w:numId w:val="20"/>
        </w:numPr>
        <w:tabs>
          <w:tab w:val="clear" w:pos="709"/>
          <w:tab w:val="left" w:pos="707" w:leader="none"/>
        </w:tabs>
        <w:bidi w:val="0"/>
        <w:spacing w:before="0" w:after="26"/>
        <w:ind w:start="707" w:hanging="283"/>
        <w:jc w:val="start"/>
        <w:rPr/>
      </w:pPr>
      <w:r>
        <w:rPr/>
        <w:t>planowanie działań doskonalących.</w:t>
      </w:r>
    </w:p>
    <w:p>
      <w:pPr>
        <w:pStyle w:val="Tretekstu"/>
        <w:numPr>
          <w:ilvl w:val="0"/>
          <w:numId w:val="0"/>
        </w:numPr>
        <w:bidi w:val="0"/>
        <w:spacing w:before="0" w:after="26"/>
        <w:ind w:start="707" w:hanging="0"/>
        <w:jc w:val="start"/>
        <w:rPr/>
      </w:pPr>
      <w:r>
        <w:rPr/>
      </w:r>
    </w:p>
    <w:p>
      <w:pPr>
        <w:pStyle w:val="Tretekstu"/>
        <w:bidi w:val="0"/>
        <w:jc w:val="start"/>
        <w:rPr/>
      </w:pPr>
      <w:r>
        <w:rPr/>
        <w:t>Plan obowiązuje wszystkich pracowników instytucji realizujących zadania opiekuńcze, wychowawcze i edukacyjne.</w:t>
      </w:r>
    </w:p>
    <w:p>
      <w:pPr>
        <w:pStyle w:val="Normal"/>
        <w:bidi w:val="0"/>
        <w:jc w:val="star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Tretekstu"/>
        <w:bidi w:val="0"/>
        <w:jc w:val="start"/>
        <w:rPr/>
      </w:pPr>
      <w:r>
        <w:rPr>
          <w:b/>
          <w:bCs/>
        </w:rPr>
        <w:t xml:space="preserve"> </w:t>
      </w:r>
      <w:r>
        <w:rPr>
          <w:b/>
          <w:bCs/>
        </w:rPr>
        <w:t xml:space="preserve">ZATWIERDZAM I AKCEPTUJE 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Plan Opiekuńczo-Wychowawczo-Edukacyjny dla Żłobka PAPROTKA został przyjęty do realizacji i obowiązuje od dnia 29-12-2025r.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.................................................…………………</w:t>
        <w:br/>
        <w:t xml:space="preserve">                    (miejscowość, data)</w:t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</w:r>
    </w:p>
    <w:p>
      <w:pPr>
        <w:pStyle w:val="Tretekstu"/>
        <w:bidi w:val="0"/>
        <w:spacing w:lineRule="auto" w:line="276" w:before="0" w:after="140"/>
        <w:jc w:val="start"/>
        <w:rPr/>
      </w:pPr>
      <w:r>
        <w:rPr/>
        <w:t>.................................................………………….</w:t>
        <w:br/>
        <w:t xml:space="preserve">(podpis i pieczęć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organu prowadzący instytucje</w:t>
      </w:r>
      <w:r>
        <w:rPr/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Nagwek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Nagwek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Nagwek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7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8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29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0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1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2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3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4">
    <w:lvl w:ilvl="0">
      <w:start w:val="1"/>
      <w:numFmt w:val="decimal"/>
      <w:lvlText w:val="%1."/>
      <w:lvlJc w:val="start"/>
      <w:pPr>
        <w:tabs>
          <w:tab w:val="num" w:pos="707"/>
        </w:tabs>
        <w:ind w:start="707" w:hanging="283"/>
      </w:pPr>
    </w:lvl>
    <w:lvl w:ilvl="1">
      <w:start w:val="1"/>
      <w:numFmt w:val="decimal"/>
      <w:lvlText w:val="%2."/>
      <w:lvlJc w:val="start"/>
      <w:pPr>
        <w:tabs>
          <w:tab w:val="num" w:pos="1414"/>
        </w:tabs>
        <w:ind w:start="1414" w:hanging="283"/>
      </w:pPr>
    </w:lvl>
    <w:lvl w:ilvl="2">
      <w:start w:val="1"/>
      <w:numFmt w:val="decimal"/>
      <w:lvlText w:val="%3."/>
      <w:lvlJc w:val="start"/>
      <w:pPr>
        <w:tabs>
          <w:tab w:val="num" w:pos="2121"/>
        </w:tabs>
        <w:ind w:start="2121" w:hanging="283"/>
      </w:pPr>
    </w:lvl>
    <w:lvl w:ilvl="3">
      <w:start w:val="1"/>
      <w:numFmt w:val="decimal"/>
      <w:lvlText w:val="%4."/>
      <w:lvlJc w:val="start"/>
      <w:pPr>
        <w:tabs>
          <w:tab w:val="num" w:pos="2828"/>
        </w:tabs>
        <w:ind w:start="2828" w:hanging="283"/>
      </w:pPr>
    </w:lvl>
    <w:lvl w:ilvl="4">
      <w:start w:val="1"/>
      <w:numFmt w:val="decimal"/>
      <w:lvlText w:val="%5."/>
      <w:lvlJc w:val="start"/>
      <w:pPr>
        <w:tabs>
          <w:tab w:val="num" w:pos="3535"/>
        </w:tabs>
        <w:ind w:start="3535" w:hanging="283"/>
      </w:pPr>
    </w:lvl>
    <w:lvl w:ilvl="5">
      <w:start w:val="1"/>
      <w:numFmt w:val="decimal"/>
      <w:lvlText w:val="%6."/>
      <w:lvlJc w:val="start"/>
      <w:pPr>
        <w:tabs>
          <w:tab w:val="num" w:pos="4242"/>
        </w:tabs>
        <w:ind w:start="4242" w:hanging="283"/>
      </w:pPr>
    </w:lvl>
    <w:lvl w:ilvl="6">
      <w:start w:val="1"/>
      <w:numFmt w:val="decimal"/>
      <w:lvlText w:val="%7."/>
      <w:lvlJc w:val="start"/>
      <w:pPr>
        <w:tabs>
          <w:tab w:val="num" w:pos="4949"/>
        </w:tabs>
        <w:ind w:start="4949" w:hanging="283"/>
      </w:pPr>
    </w:lvl>
    <w:lvl w:ilvl="7">
      <w:start w:val="1"/>
      <w:numFmt w:val="decimal"/>
      <w:lvlText w:val="%8."/>
      <w:lvlJc w:val="start"/>
      <w:pPr>
        <w:tabs>
          <w:tab w:val="num" w:pos="5656"/>
        </w:tabs>
        <w:ind w:start="5656" w:hanging="283"/>
      </w:pPr>
    </w:lvl>
    <w:lvl w:ilvl="8">
      <w:start w:val="1"/>
      <w:numFmt w:val="decimal"/>
      <w:lvlText w:val="%9."/>
      <w:lvlJc w:val="start"/>
      <w:pPr>
        <w:tabs>
          <w:tab w:val="num" w:pos="6363"/>
        </w:tabs>
        <w:ind w:start="6363" w:hanging="283"/>
      </w:pPr>
    </w:lvl>
  </w:abstractNum>
  <w:abstractNum w:abstractNumId="35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6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7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8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39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40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41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42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43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44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45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4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4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4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4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5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5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5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5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5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5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5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5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59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0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1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2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3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4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5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6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7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8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  <w:num w:numId="69">
    <w:abstractNumId w:val="1"/>
    <w:lvlOverride w:ilvl="4">
      <w:lvl w:ilvl="4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start"/>
        <w:pPr>
          <w:tabs>
            <w:tab w:val="num" w:pos="0"/>
          </w:tabs>
          <w:ind w:star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agwek"/>
    <w:next w:val="Tretekstu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Nagwek2">
    <w:name w:val="Heading 2"/>
    <w:basedOn w:val="Nagwek"/>
    <w:next w:val="Tretekstu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Nagwek3">
    <w:name w:val="Heading 3"/>
    <w:basedOn w:val="Nagwek"/>
    <w:next w:val="Tretekstu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paragraph" w:styleId="Nagwek4">
    <w:name w:val="Heading 4"/>
    <w:basedOn w:val="Nagwek"/>
    <w:next w:val="Tretekstu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NSimSun" w:cs="Arial"/>
      <w:b/>
      <w:bCs/>
      <w:sz w:val="24"/>
      <w:szCs w:val="24"/>
    </w:rPr>
  </w:style>
  <w:style w:type="paragraph" w:styleId="Nagwek5">
    <w:name w:val="Heading 5"/>
    <w:basedOn w:val="Nagwek"/>
    <w:next w:val="Tretekstu"/>
    <w:qFormat/>
    <w:pPr>
      <w:spacing w:before="120" w:after="60"/>
      <w:outlineLvl w:val="4"/>
    </w:pPr>
    <w:rPr>
      <w:rFonts w:ascii="Liberation Serif" w:hAnsi="Liberation Serif" w:eastAsia="NSimSun" w:cs="Arial"/>
      <w:b/>
      <w:bCs/>
      <w:sz w:val="20"/>
      <w:szCs w:val="20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niapozioma">
    <w:name w:val="Linia pozioma"/>
    <w:basedOn w:val="Normal"/>
    <w:next w:val="Tretekstu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214</TotalTime>
  <Application>LibreOffice/7.2.1.2$Windows_X86_64 LibreOffice_project/87b77fad49947c1441b67c559c339af8f3517e22</Application>
  <AppVersion>15.0000</AppVersion>
  <Pages>15</Pages>
  <Words>3275</Words>
  <Characters>22126</Characters>
  <CharactersWithSpaces>24901</CharactersWithSpaces>
  <Paragraphs>428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2026-06-29T11:10:36Z</cp:lastPrinted>
  <dcterms:modified xsi:type="dcterms:W3CDTF">2026-06-29T11:13:41Z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